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98" w:rsidRDefault="00345A98" w:rsidP="00345A98">
      <w:pPr>
        <w:spacing w:line="480" w:lineRule="auto"/>
        <w:jc w:val="center"/>
        <w:rPr>
          <w:i/>
          <w:szCs w:val="20"/>
        </w:rPr>
      </w:pPr>
      <w:bookmarkStart w:id="0" w:name="_GoBack"/>
      <w:r>
        <w:rPr>
          <w:noProof/>
        </w:rPr>
        <w:drawing>
          <wp:inline distT="0" distB="0" distL="0" distR="0">
            <wp:extent cx="1019175" cy="800100"/>
            <wp:effectExtent l="0" t="0" r="9525" b="0"/>
            <wp:docPr id="1" name="Рисунок 1" descr="http://ulmeria.ru/sites/default/files/styles/thumbnail/public/news/preview_images/gerb_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meria.ru/sites/default/files/styles/thumbnail/public/news/preview_images/gerb_579.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p w:rsidR="00345A98" w:rsidRDefault="00345A98" w:rsidP="00345A98">
      <w:pPr>
        <w:spacing w:line="360" w:lineRule="auto"/>
        <w:jc w:val="center"/>
        <w:rPr>
          <w:b/>
          <w:bCs/>
          <w:sz w:val="28"/>
        </w:rPr>
      </w:pPr>
      <w:r>
        <w:rPr>
          <w:b/>
          <w:bCs/>
          <w:sz w:val="28"/>
        </w:rPr>
        <w:t>УЛЬЯНОВСКАЯ ГОРОДСКАЯ ИЗБИРАТЕЛЬНАЯ КОМИССИЯ</w:t>
      </w:r>
    </w:p>
    <w:p w:rsidR="00345A98" w:rsidRDefault="00345A98" w:rsidP="00345A98">
      <w:pPr>
        <w:spacing w:line="360" w:lineRule="auto"/>
        <w:jc w:val="center"/>
        <w:rPr>
          <w:b/>
          <w:bCs/>
          <w:sz w:val="28"/>
        </w:rPr>
      </w:pPr>
      <w:r>
        <w:rPr>
          <w:b/>
          <w:bCs/>
          <w:sz w:val="28"/>
        </w:rPr>
        <w:t>ПОСТАНОВЛЕНИЕ</w:t>
      </w:r>
    </w:p>
    <w:p w:rsidR="00345A98" w:rsidRDefault="00345A98" w:rsidP="00345A98">
      <w:pPr>
        <w:jc w:val="center"/>
        <w:rPr>
          <w:sz w:val="26"/>
        </w:rPr>
      </w:pPr>
    </w:p>
    <w:p w:rsidR="00345A98" w:rsidRDefault="00345A98" w:rsidP="00345A98">
      <w:pPr>
        <w:pStyle w:val="a9"/>
        <w:ind w:left="0"/>
        <w:rPr>
          <w:sz w:val="28"/>
          <w:szCs w:val="28"/>
        </w:rPr>
      </w:pPr>
      <w:r>
        <w:rPr>
          <w:sz w:val="28"/>
          <w:szCs w:val="28"/>
        </w:rPr>
        <w:t>20</w:t>
      </w:r>
      <w:r>
        <w:rPr>
          <w:sz w:val="28"/>
          <w:szCs w:val="28"/>
        </w:rPr>
        <w:t xml:space="preserve"> июля 2015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w:t>
      </w:r>
      <w:r>
        <w:rPr>
          <w:sz w:val="28"/>
          <w:szCs w:val="28"/>
        </w:rPr>
        <w:t>4</w:t>
      </w:r>
      <w:r>
        <w:rPr>
          <w:sz w:val="28"/>
          <w:szCs w:val="28"/>
        </w:rPr>
        <w:t>/</w:t>
      </w:r>
      <w:r>
        <w:rPr>
          <w:sz w:val="28"/>
          <w:szCs w:val="28"/>
        </w:rPr>
        <w:t>300</w:t>
      </w:r>
      <w:r>
        <w:rPr>
          <w:sz w:val="28"/>
          <w:szCs w:val="28"/>
        </w:rPr>
        <w:t>-3</w:t>
      </w:r>
    </w:p>
    <w:p w:rsidR="00345A98" w:rsidRDefault="00345A98" w:rsidP="00345A98">
      <w:pPr>
        <w:pStyle w:val="a9"/>
        <w:rPr>
          <w:szCs w:val="28"/>
          <w:u w:val="single"/>
        </w:rPr>
      </w:pPr>
    </w:p>
    <w:p w:rsidR="00345A98" w:rsidRDefault="00345A98" w:rsidP="00345A98">
      <w:pPr>
        <w:jc w:val="center"/>
        <w:rPr>
          <w:sz w:val="28"/>
        </w:rPr>
      </w:pPr>
      <w:r>
        <w:rPr>
          <w:sz w:val="28"/>
        </w:rPr>
        <w:t>г. Ульяновск</w:t>
      </w:r>
    </w:p>
    <w:p w:rsidR="00345A98" w:rsidRDefault="00345A98" w:rsidP="00345A98">
      <w:pPr>
        <w:jc w:val="center"/>
        <w:rPr>
          <w:sz w:val="28"/>
        </w:rPr>
      </w:pPr>
    </w:p>
    <w:bookmarkEnd w:id="0"/>
    <w:p w:rsidR="0017098A" w:rsidRPr="00C804AB" w:rsidRDefault="0017098A" w:rsidP="00C2225C">
      <w:pPr>
        <w:autoSpaceDE w:val="0"/>
        <w:autoSpaceDN w:val="0"/>
        <w:adjustRightInd w:val="0"/>
        <w:ind w:right="-1"/>
        <w:jc w:val="center"/>
        <w:rPr>
          <w:b/>
          <w:color w:val="000000"/>
          <w:sz w:val="28"/>
          <w:szCs w:val="28"/>
        </w:rPr>
      </w:pPr>
      <w:r w:rsidRPr="00C804AB">
        <w:rPr>
          <w:b/>
          <w:color w:val="000000"/>
          <w:sz w:val="28"/>
          <w:szCs w:val="28"/>
        </w:rPr>
        <w:t xml:space="preserve">О </w:t>
      </w:r>
      <w:r w:rsidR="00BA0FDC">
        <w:rPr>
          <w:b/>
          <w:color w:val="000000"/>
          <w:sz w:val="28"/>
          <w:szCs w:val="28"/>
        </w:rPr>
        <w:t xml:space="preserve">рассмотрении </w:t>
      </w:r>
      <w:r w:rsidR="00D5443C">
        <w:rPr>
          <w:b/>
          <w:color w:val="000000"/>
          <w:sz w:val="28"/>
          <w:szCs w:val="28"/>
        </w:rPr>
        <w:t>обращения</w:t>
      </w:r>
      <w:r w:rsidRPr="00C804AB">
        <w:rPr>
          <w:b/>
          <w:color w:val="000000"/>
          <w:sz w:val="28"/>
          <w:szCs w:val="28"/>
        </w:rPr>
        <w:t xml:space="preserve"> </w:t>
      </w:r>
      <w:r w:rsidR="00C2225C">
        <w:rPr>
          <w:b/>
          <w:color w:val="000000"/>
          <w:sz w:val="28"/>
          <w:szCs w:val="28"/>
        </w:rPr>
        <w:t>жителей дома по адресу: ул. Кольцевая, д. 8</w:t>
      </w:r>
    </w:p>
    <w:p w:rsidR="0017098A" w:rsidRPr="00C804AB" w:rsidRDefault="0017098A" w:rsidP="00BA0FDC">
      <w:pPr>
        <w:autoSpaceDE w:val="0"/>
        <w:autoSpaceDN w:val="0"/>
        <w:adjustRightInd w:val="0"/>
        <w:jc w:val="center"/>
        <w:rPr>
          <w:color w:val="000000"/>
          <w:sz w:val="28"/>
          <w:szCs w:val="28"/>
        </w:rPr>
      </w:pPr>
    </w:p>
    <w:p w:rsidR="00DB0866" w:rsidRPr="005A0C37" w:rsidRDefault="00DB0866" w:rsidP="005A0C37">
      <w:pPr>
        <w:spacing w:line="360" w:lineRule="auto"/>
        <w:ind w:right="-2" w:firstLine="851"/>
        <w:jc w:val="both"/>
        <w:rPr>
          <w:color w:val="000000"/>
          <w:sz w:val="28"/>
          <w:szCs w:val="28"/>
        </w:rPr>
      </w:pPr>
      <w:r>
        <w:rPr>
          <w:color w:val="000000"/>
          <w:sz w:val="28"/>
          <w:szCs w:val="28"/>
        </w:rPr>
        <w:t xml:space="preserve">В соответствии с пунктом 4 статьи 20 </w:t>
      </w:r>
      <w:r>
        <w:rPr>
          <w:sz w:val="28"/>
          <w:szCs w:val="28"/>
        </w:rPr>
        <w:t>Федерального закона от 12</w:t>
      </w:r>
      <w:r w:rsidR="001E72A4">
        <w:rPr>
          <w:sz w:val="28"/>
          <w:szCs w:val="28"/>
        </w:rPr>
        <w:t> </w:t>
      </w:r>
      <w:r>
        <w:rPr>
          <w:sz w:val="28"/>
          <w:szCs w:val="28"/>
        </w:rPr>
        <w:t>июня 2002 года № 67-ФЗ «Об основных гарантиях избирательных прав и права на участие в референдуме граждан Российской Федерации» (далее – Федеральный закон)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w:t>
      </w:r>
    </w:p>
    <w:p w:rsidR="0017098A" w:rsidRDefault="00C708D1" w:rsidP="005A0C37">
      <w:pPr>
        <w:spacing w:line="360" w:lineRule="auto"/>
        <w:ind w:right="-2" w:firstLine="851"/>
        <w:jc w:val="both"/>
        <w:rPr>
          <w:color w:val="000000"/>
          <w:sz w:val="28"/>
          <w:szCs w:val="28"/>
        </w:rPr>
      </w:pPr>
      <w:r>
        <w:rPr>
          <w:color w:val="000000"/>
          <w:sz w:val="28"/>
          <w:szCs w:val="28"/>
        </w:rPr>
        <w:t>Рассмотрев поступивш</w:t>
      </w:r>
      <w:r w:rsidR="005A0C37">
        <w:rPr>
          <w:color w:val="000000"/>
          <w:sz w:val="28"/>
          <w:szCs w:val="28"/>
        </w:rPr>
        <w:t>ее</w:t>
      </w:r>
      <w:r w:rsidR="0017098A" w:rsidRPr="00C804AB">
        <w:rPr>
          <w:color w:val="000000"/>
          <w:sz w:val="28"/>
          <w:szCs w:val="28"/>
        </w:rPr>
        <w:t xml:space="preserve"> в Ульяновскую городскую избирательную комиссию </w:t>
      </w:r>
      <w:r w:rsidR="005A0C37">
        <w:rPr>
          <w:color w:val="000000"/>
          <w:sz w:val="28"/>
          <w:szCs w:val="28"/>
        </w:rPr>
        <w:t>обращение</w:t>
      </w:r>
      <w:r w:rsidR="0017098A" w:rsidRPr="00C804AB">
        <w:rPr>
          <w:color w:val="000000"/>
          <w:sz w:val="28"/>
          <w:szCs w:val="28"/>
        </w:rPr>
        <w:t xml:space="preserve"> </w:t>
      </w:r>
      <w:r w:rsidR="00C2225C" w:rsidRPr="00C2225C">
        <w:rPr>
          <w:color w:val="000000"/>
          <w:sz w:val="28"/>
          <w:szCs w:val="28"/>
        </w:rPr>
        <w:t xml:space="preserve">жителей дома по адресу: ул. Кольцевая, д. 8 </w:t>
      </w:r>
      <w:r w:rsidR="005E5F11">
        <w:rPr>
          <w:color w:val="000000"/>
          <w:sz w:val="28"/>
          <w:szCs w:val="28"/>
        </w:rPr>
        <w:t>(вх.</w:t>
      </w:r>
      <w:r w:rsidR="004445D4">
        <w:rPr>
          <w:color w:val="000000"/>
          <w:sz w:val="28"/>
          <w:szCs w:val="28"/>
        </w:rPr>
        <w:t xml:space="preserve"> </w:t>
      </w:r>
      <w:r w:rsidR="005E5F11">
        <w:rPr>
          <w:color w:val="000000"/>
          <w:sz w:val="28"/>
          <w:szCs w:val="28"/>
        </w:rPr>
        <w:t>№</w:t>
      </w:r>
      <w:r w:rsidR="00C2225C">
        <w:rPr>
          <w:color w:val="000000"/>
          <w:sz w:val="28"/>
          <w:szCs w:val="28"/>
        </w:rPr>
        <w:t xml:space="preserve"> 2</w:t>
      </w:r>
      <w:r w:rsidR="001E6AC5">
        <w:rPr>
          <w:color w:val="000000"/>
          <w:sz w:val="28"/>
          <w:szCs w:val="28"/>
        </w:rPr>
        <w:t>-</w:t>
      </w:r>
      <w:r w:rsidR="00C2225C">
        <w:rPr>
          <w:color w:val="000000"/>
          <w:sz w:val="28"/>
          <w:szCs w:val="28"/>
        </w:rPr>
        <w:t>П</w:t>
      </w:r>
      <w:r>
        <w:rPr>
          <w:color w:val="000000"/>
          <w:sz w:val="28"/>
          <w:szCs w:val="28"/>
        </w:rPr>
        <w:t xml:space="preserve"> от </w:t>
      </w:r>
      <w:r w:rsidR="00C2225C">
        <w:rPr>
          <w:color w:val="000000"/>
          <w:sz w:val="28"/>
          <w:szCs w:val="28"/>
        </w:rPr>
        <w:t>16</w:t>
      </w:r>
      <w:r w:rsidR="005E5F11">
        <w:rPr>
          <w:color w:val="000000"/>
          <w:sz w:val="28"/>
          <w:szCs w:val="28"/>
        </w:rPr>
        <w:t>.0</w:t>
      </w:r>
      <w:r w:rsidR="00EE3904">
        <w:rPr>
          <w:color w:val="000000"/>
          <w:sz w:val="28"/>
          <w:szCs w:val="28"/>
        </w:rPr>
        <w:t>7</w:t>
      </w:r>
      <w:r w:rsidR="005E5F11">
        <w:rPr>
          <w:color w:val="000000"/>
          <w:sz w:val="28"/>
          <w:szCs w:val="28"/>
        </w:rPr>
        <w:t>.201</w:t>
      </w:r>
      <w:r w:rsidR="00EE3904">
        <w:rPr>
          <w:color w:val="000000"/>
          <w:sz w:val="28"/>
          <w:szCs w:val="28"/>
        </w:rPr>
        <w:t>5</w:t>
      </w:r>
      <w:r w:rsidR="006369A5">
        <w:rPr>
          <w:color w:val="000000"/>
          <w:sz w:val="28"/>
          <w:szCs w:val="28"/>
        </w:rPr>
        <w:t xml:space="preserve">), </w:t>
      </w:r>
      <w:r w:rsidR="0017098A" w:rsidRPr="00C804AB">
        <w:rPr>
          <w:color w:val="000000"/>
          <w:sz w:val="28"/>
          <w:szCs w:val="28"/>
        </w:rPr>
        <w:t>Ульяновская городская избирательная комиссия</w:t>
      </w:r>
      <w:r w:rsidR="0017098A" w:rsidRPr="005A0C37">
        <w:rPr>
          <w:color w:val="000000"/>
          <w:sz w:val="28"/>
          <w:szCs w:val="28"/>
        </w:rPr>
        <w:t xml:space="preserve"> </w:t>
      </w:r>
      <w:r w:rsidR="0017098A" w:rsidRPr="005A0C37">
        <w:rPr>
          <w:b/>
          <w:color w:val="000000"/>
          <w:sz w:val="28"/>
          <w:szCs w:val="28"/>
        </w:rPr>
        <w:t>установила</w:t>
      </w:r>
      <w:r w:rsidR="0017098A" w:rsidRPr="00C804AB">
        <w:rPr>
          <w:color w:val="000000"/>
          <w:sz w:val="28"/>
          <w:szCs w:val="28"/>
        </w:rPr>
        <w:t>:</w:t>
      </w:r>
    </w:p>
    <w:p w:rsidR="009E09B6" w:rsidRPr="009E09B6" w:rsidRDefault="00EE3904" w:rsidP="006A25C3">
      <w:pPr>
        <w:spacing w:line="360" w:lineRule="auto"/>
        <w:ind w:right="-2" w:firstLine="851"/>
        <w:jc w:val="both"/>
        <w:rPr>
          <w:sz w:val="28"/>
          <w:szCs w:val="28"/>
        </w:rPr>
      </w:pPr>
      <w:r>
        <w:rPr>
          <w:color w:val="000000"/>
          <w:sz w:val="28"/>
          <w:szCs w:val="28"/>
        </w:rPr>
        <w:t>26</w:t>
      </w:r>
      <w:r w:rsidR="009E09B6" w:rsidRPr="009E09B6">
        <w:rPr>
          <w:color w:val="000000"/>
          <w:sz w:val="28"/>
          <w:szCs w:val="28"/>
        </w:rPr>
        <w:t xml:space="preserve"> </w:t>
      </w:r>
      <w:r>
        <w:rPr>
          <w:color w:val="000000"/>
          <w:sz w:val="28"/>
          <w:szCs w:val="28"/>
        </w:rPr>
        <w:t>июня</w:t>
      </w:r>
      <w:r w:rsidR="009E09B6" w:rsidRPr="009E09B6">
        <w:rPr>
          <w:color w:val="000000"/>
          <w:sz w:val="28"/>
          <w:szCs w:val="28"/>
        </w:rPr>
        <w:t xml:space="preserve"> 201</w:t>
      </w:r>
      <w:r>
        <w:rPr>
          <w:color w:val="000000"/>
          <w:sz w:val="28"/>
          <w:szCs w:val="28"/>
        </w:rPr>
        <w:t>5</w:t>
      </w:r>
      <w:r w:rsidR="009E09B6" w:rsidRPr="009E09B6">
        <w:rPr>
          <w:color w:val="000000"/>
          <w:sz w:val="28"/>
          <w:szCs w:val="28"/>
        </w:rPr>
        <w:t xml:space="preserve"> года в периодическом печатном издании «Ульяновск сегодня» опубликовано </w:t>
      </w:r>
      <w:r>
        <w:rPr>
          <w:color w:val="000000"/>
          <w:sz w:val="28"/>
          <w:szCs w:val="28"/>
        </w:rPr>
        <w:t>решение Ульяновской Городской Думы</w:t>
      </w:r>
      <w:r w:rsidR="009E09B6" w:rsidRPr="009E09B6">
        <w:rPr>
          <w:color w:val="000000"/>
          <w:sz w:val="28"/>
          <w:szCs w:val="28"/>
        </w:rPr>
        <w:t xml:space="preserve"> от </w:t>
      </w:r>
      <w:r>
        <w:rPr>
          <w:color w:val="000000"/>
          <w:sz w:val="28"/>
          <w:szCs w:val="28"/>
        </w:rPr>
        <w:t>2</w:t>
      </w:r>
      <w:r w:rsidR="009E09B6" w:rsidRPr="009E09B6">
        <w:rPr>
          <w:color w:val="000000"/>
          <w:sz w:val="28"/>
          <w:szCs w:val="28"/>
        </w:rPr>
        <w:t>4.0</w:t>
      </w:r>
      <w:r>
        <w:rPr>
          <w:color w:val="000000"/>
          <w:sz w:val="28"/>
          <w:szCs w:val="28"/>
        </w:rPr>
        <w:t>6</w:t>
      </w:r>
      <w:r w:rsidR="009E09B6" w:rsidRPr="009E09B6">
        <w:rPr>
          <w:color w:val="000000"/>
          <w:sz w:val="28"/>
          <w:szCs w:val="28"/>
        </w:rPr>
        <w:t>.201</w:t>
      </w:r>
      <w:r>
        <w:rPr>
          <w:color w:val="000000"/>
          <w:sz w:val="28"/>
          <w:szCs w:val="28"/>
        </w:rPr>
        <w:t>5</w:t>
      </w:r>
      <w:r w:rsidR="009E09B6" w:rsidRPr="009E09B6">
        <w:rPr>
          <w:color w:val="000000"/>
          <w:sz w:val="28"/>
          <w:szCs w:val="28"/>
        </w:rPr>
        <w:t xml:space="preserve"> №</w:t>
      </w:r>
      <w:r w:rsidR="006A25C3">
        <w:rPr>
          <w:color w:val="000000"/>
          <w:sz w:val="28"/>
          <w:szCs w:val="28"/>
        </w:rPr>
        <w:t> </w:t>
      </w:r>
      <w:r>
        <w:rPr>
          <w:color w:val="000000"/>
          <w:sz w:val="28"/>
          <w:szCs w:val="28"/>
        </w:rPr>
        <w:t>61</w:t>
      </w:r>
      <w:r w:rsidR="009E09B6" w:rsidRPr="009E09B6">
        <w:rPr>
          <w:color w:val="000000"/>
          <w:sz w:val="28"/>
          <w:szCs w:val="28"/>
        </w:rPr>
        <w:t xml:space="preserve"> «</w:t>
      </w:r>
      <w:r w:rsidR="009E09B6" w:rsidRPr="009E09B6">
        <w:rPr>
          <w:sz w:val="28"/>
          <w:szCs w:val="28"/>
        </w:rPr>
        <w:t xml:space="preserve">О назначении выборов депутатов Ульяновской Городской Думы </w:t>
      </w:r>
      <w:r>
        <w:rPr>
          <w:sz w:val="28"/>
          <w:szCs w:val="28"/>
        </w:rPr>
        <w:t>пятого</w:t>
      </w:r>
      <w:r w:rsidR="009E09B6" w:rsidRPr="009E09B6">
        <w:rPr>
          <w:sz w:val="28"/>
          <w:szCs w:val="28"/>
        </w:rPr>
        <w:t xml:space="preserve"> созыва</w:t>
      </w:r>
      <w:r w:rsidR="009E09B6">
        <w:rPr>
          <w:sz w:val="28"/>
          <w:szCs w:val="28"/>
        </w:rPr>
        <w:t>».</w:t>
      </w:r>
    </w:p>
    <w:p w:rsidR="00CA3FCE" w:rsidRDefault="00C2225C" w:rsidP="006A25C3">
      <w:pPr>
        <w:autoSpaceDE w:val="0"/>
        <w:autoSpaceDN w:val="0"/>
        <w:adjustRightInd w:val="0"/>
        <w:spacing w:line="360" w:lineRule="auto"/>
        <w:ind w:firstLine="851"/>
        <w:jc w:val="both"/>
        <w:rPr>
          <w:color w:val="000000"/>
          <w:sz w:val="28"/>
          <w:szCs w:val="28"/>
        </w:rPr>
      </w:pPr>
      <w:r>
        <w:rPr>
          <w:color w:val="000000"/>
          <w:sz w:val="28"/>
          <w:szCs w:val="28"/>
        </w:rPr>
        <w:t>16</w:t>
      </w:r>
      <w:r w:rsidR="00B72187">
        <w:rPr>
          <w:color w:val="000000"/>
          <w:sz w:val="28"/>
          <w:szCs w:val="28"/>
        </w:rPr>
        <w:t xml:space="preserve"> </w:t>
      </w:r>
      <w:r w:rsidR="00EE3904">
        <w:rPr>
          <w:color w:val="000000"/>
          <w:sz w:val="28"/>
          <w:szCs w:val="28"/>
        </w:rPr>
        <w:t>июля</w:t>
      </w:r>
      <w:r w:rsidR="00B72187">
        <w:rPr>
          <w:color w:val="000000"/>
          <w:sz w:val="28"/>
          <w:szCs w:val="28"/>
        </w:rPr>
        <w:t xml:space="preserve"> 201</w:t>
      </w:r>
      <w:r w:rsidR="00EE3904">
        <w:rPr>
          <w:color w:val="000000"/>
          <w:sz w:val="28"/>
          <w:szCs w:val="28"/>
        </w:rPr>
        <w:t>5</w:t>
      </w:r>
      <w:r w:rsidR="00B72187">
        <w:rPr>
          <w:color w:val="000000"/>
          <w:sz w:val="28"/>
          <w:szCs w:val="28"/>
        </w:rPr>
        <w:t xml:space="preserve"> года в Ульяновскую городскую </w:t>
      </w:r>
      <w:r w:rsidR="0004303E">
        <w:rPr>
          <w:color w:val="000000"/>
          <w:sz w:val="28"/>
          <w:szCs w:val="28"/>
        </w:rPr>
        <w:t>избирательную комиссию поступил</w:t>
      </w:r>
      <w:r w:rsidR="00A0414E">
        <w:rPr>
          <w:color w:val="000000"/>
          <w:sz w:val="28"/>
          <w:szCs w:val="28"/>
        </w:rPr>
        <w:t xml:space="preserve">о обращение </w:t>
      </w:r>
      <w:r w:rsidRPr="00C2225C">
        <w:rPr>
          <w:color w:val="000000"/>
          <w:sz w:val="28"/>
          <w:szCs w:val="28"/>
        </w:rPr>
        <w:t>жителей дома по адресу: ул. Кольцевая, д. 8</w:t>
      </w:r>
      <w:r>
        <w:rPr>
          <w:color w:val="000000"/>
          <w:sz w:val="28"/>
          <w:szCs w:val="28"/>
        </w:rPr>
        <w:t xml:space="preserve"> об их несогласии в выдвижении кандидатом в депутаты Абрамова Н.Г. </w:t>
      </w:r>
    </w:p>
    <w:p w:rsidR="00DB0866" w:rsidRDefault="00DB0866" w:rsidP="00DB0866">
      <w:pPr>
        <w:pStyle w:val="FR2"/>
        <w:suppressAutoHyphens/>
        <w:spacing w:before="0" w:line="336" w:lineRule="auto"/>
        <w:ind w:left="0" w:firstLine="851"/>
        <w:jc w:val="both"/>
        <w:rPr>
          <w:sz w:val="28"/>
          <w:szCs w:val="28"/>
        </w:rPr>
      </w:pPr>
      <w:r>
        <w:rPr>
          <w:sz w:val="28"/>
          <w:szCs w:val="28"/>
        </w:rPr>
        <w:t xml:space="preserve">По состоянию на </w:t>
      </w:r>
      <w:r w:rsidR="00C2225C">
        <w:rPr>
          <w:sz w:val="28"/>
          <w:szCs w:val="28"/>
        </w:rPr>
        <w:t>16</w:t>
      </w:r>
      <w:r>
        <w:rPr>
          <w:sz w:val="28"/>
          <w:szCs w:val="28"/>
        </w:rPr>
        <w:t xml:space="preserve"> июля 2015 года в Ульяновскую городскую избирательную комиссию гражданин </w:t>
      </w:r>
      <w:r w:rsidR="00C2225C">
        <w:rPr>
          <w:sz w:val="28"/>
          <w:szCs w:val="28"/>
        </w:rPr>
        <w:t>Абрамов Н.Г.</w:t>
      </w:r>
      <w:r>
        <w:rPr>
          <w:sz w:val="28"/>
          <w:szCs w:val="28"/>
        </w:rPr>
        <w:t xml:space="preserve"> не представил документы о выдвижении в депутаты Ульяновской Городской Думы пятого созыва.</w:t>
      </w:r>
    </w:p>
    <w:p w:rsidR="00273355" w:rsidRDefault="00273355" w:rsidP="006A25C3">
      <w:pPr>
        <w:autoSpaceDE w:val="0"/>
        <w:autoSpaceDN w:val="0"/>
        <w:adjustRightInd w:val="0"/>
        <w:spacing w:line="360" w:lineRule="auto"/>
        <w:ind w:firstLine="851"/>
        <w:jc w:val="both"/>
        <w:rPr>
          <w:color w:val="000000"/>
          <w:sz w:val="28"/>
          <w:szCs w:val="28"/>
        </w:rPr>
      </w:pPr>
      <w:r>
        <w:rPr>
          <w:color w:val="000000"/>
          <w:sz w:val="28"/>
          <w:szCs w:val="28"/>
        </w:rPr>
        <w:t>Законодательство о выборах предусматривает следующее.</w:t>
      </w:r>
    </w:p>
    <w:p w:rsidR="00F000F5" w:rsidRDefault="00F000F5" w:rsidP="001E72A4">
      <w:pPr>
        <w:pStyle w:val="FR2"/>
        <w:suppressAutoHyphens/>
        <w:spacing w:before="0" w:line="336" w:lineRule="auto"/>
        <w:ind w:left="0" w:firstLine="851"/>
        <w:jc w:val="both"/>
        <w:rPr>
          <w:sz w:val="28"/>
          <w:szCs w:val="28"/>
        </w:rPr>
      </w:pPr>
      <w:r>
        <w:rPr>
          <w:sz w:val="28"/>
          <w:szCs w:val="28"/>
        </w:rPr>
        <w:t xml:space="preserve">Согласно пункту 2 статьи 33 Федерального закона </w:t>
      </w:r>
      <w:r w:rsidRPr="001869E0">
        <w:rPr>
          <w:sz w:val="28"/>
          <w:szCs w:val="28"/>
        </w:rPr>
        <w:t xml:space="preserve">избирательная </w:t>
      </w:r>
      <w:r w:rsidRPr="001869E0">
        <w:rPr>
          <w:sz w:val="28"/>
          <w:szCs w:val="28"/>
        </w:rPr>
        <w:lastRenderedPageBreak/>
        <w:t>комиссия считается уведомленной о самовыдвижении кандидата (выдвижении кандидата избирательным объединением), а кандидат считается выдвинутым, приобретает права и обязанности кандидата, преду</w:t>
      </w:r>
      <w:r>
        <w:rPr>
          <w:sz w:val="28"/>
          <w:szCs w:val="28"/>
        </w:rPr>
        <w:t xml:space="preserve">смотренные Федеральным законом </w:t>
      </w:r>
      <w:r w:rsidRPr="001869E0">
        <w:rPr>
          <w:sz w:val="28"/>
          <w:szCs w:val="28"/>
        </w:rPr>
        <w:t>после поступления в нее заявления в письменной форме выдвинутого лица о согласии баллотироваться по соответствующему избирательному округу</w:t>
      </w:r>
      <w:r>
        <w:rPr>
          <w:sz w:val="28"/>
          <w:szCs w:val="28"/>
        </w:rPr>
        <w:t>.</w:t>
      </w:r>
    </w:p>
    <w:p w:rsidR="001E72A4" w:rsidRDefault="00DB0866" w:rsidP="00DB0866">
      <w:pPr>
        <w:pStyle w:val="FR2"/>
        <w:suppressAutoHyphens/>
        <w:spacing w:before="0" w:line="336" w:lineRule="auto"/>
        <w:ind w:left="0" w:firstLine="851"/>
        <w:jc w:val="both"/>
        <w:rPr>
          <w:sz w:val="28"/>
          <w:szCs w:val="28"/>
        </w:rPr>
      </w:pPr>
      <w:r>
        <w:rPr>
          <w:sz w:val="28"/>
          <w:szCs w:val="28"/>
        </w:rPr>
        <w:t xml:space="preserve">Таким образом, гражданин </w:t>
      </w:r>
      <w:r w:rsidR="00F000F5">
        <w:rPr>
          <w:sz w:val="28"/>
          <w:szCs w:val="28"/>
        </w:rPr>
        <w:t>Абрамов Н.Г.</w:t>
      </w:r>
      <w:r>
        <w:rPr>
          <w:sz w:val="28"/>
          <w:szCs w:val="28"/>
        </w:rPr>
        <w:t xml:space="preserve"> не обладает статусом кандидата в депутаты Ульяновской Городской Думы пятого созыва. </w:t>
      </w:r>
    </w:p>
    <w:p w:rsidR="001E72A4" w:rsidRDefault="001E72A4" w:rsidP="00DB0866">
      <w:pPr>
        <w:pStyle w:val="FR2"/>
        <w:suppressAutoHyphens/>
        <w:spacing w:before="0" w:line="336" w:lineRule="auto"/>
        <w:ind w:left="0" w:firstLine="851"/>
        <w:jc w:val="both"/>
        <w:rPr>
          <w:sz w:val="28"/>
          <w:szCs w:val="28"/>
        </w:rPr>
      </w:pPr>
      <w:r>
        <w:rPr>
          <w:sz w:val="28"/>
          <w:szCs w:val="28"/>
        </w:rPr>
        <w:t xml:space="preserve">В соответствии с пунктом 1 статьи 32 Федерального закона </w:t>
      </w:r>
      <w:r w:rsidR="003828C0">
        <w:rPr>
          <w:sz w:val="28"/>
          <w:szCs w:val="28"/>
        </w:rPr>
        <w:t>г</w:t>
      </w:r>
      <w:r w:rsidRPr="001E72A4">
        <w:rPr>
          <w:sz w:val="28"/>
          <w:szCs w:val="28"/>
        </w:rPr>
        <w:t>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w:t>
      </w:r>
      <w:r>
        <w:rPr>
          <w:sz w:val="28"/>
          <w:szCs w:val="28"/>
        </w:rPr>
        <w:t>.</w:t>
      </w:r>
    </w:p>
    <w:p w:rsidR="003828C0" w:rsidRDefault="003828C0" w:rsidP="00DB0866">
      <w:pPr>
        <w:pStyle w:val="FR2"/>
        <w:suppressAutoHyphens/>
        <w:spacing w:before="0" w:line="336" w:lineRule="auto"/>
        <w:ind w:left="0" w:firstLine="851"/>
        <w:jc w:val="both"/>
        <w:rPr>
          <w:sz w:val="28"/>
          <w:szCs w:val="28"/>
        </w:rPr>
      </w:pPr>
      <w:r>
        <w:rPr>
          <w:sz w:val="28"/>
          <w:szCs w:val="28"/>
        </w:rPr>
        <w:t>Согласно статье 4 Федерального закона г</w:t>
      </w:r>
      <w:r w:rsidRPr="003828C0">
        <w:rPr>
          <w:sz w:val="28"/>
          <w:szCs w:val="28"/>
        </w:rPr>
        <w:t xml:space="preserve">ражданин Российской Федерации, достигший возраста 18 лет, имеет право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3828C0" w:rsidRPr="003828C0" w:rsidRDefault="00474591" w:rsidP="003828C0">
      <w:pPr>
        <w:tabs>
          <w:tab w:val="left" w:pos="900"/>
          <w:tab w:val="left" w:pos="5040"/>
        </w:tabs>
        <w:spacing w:line="360" w:lineRule="auto"/>
        <w:ind w:right="-284"/>
        <w:jc w:val="both"/>
        <w:rPr>
          <w:sz w:val="28"/>
          <w:szCs w:val="28"/>
        </w:rPr>
      </w:pPr>
      <w:r>
        <w:rPr>
          <w:sz w:val="28"/>
          <w:szCs w:val="28"/>
        </w:rPr>
        <w:tab/>
      </w:r>
      <w:r w:rsidR="003828C0" w:rsidRPr="003828C0">
        <w:rPr>
          <w:sz w:val="28"/>
          <w:szCs w:val="28"/>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Не имеют права быть избранными граждане Российской Федерации:</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w:t>
      </w:r>
      <w:r w:rsidR="00474591">
        <w:rPr>
          <w:sz w:val="28"/>
          <w:szCs w:val="28"/>
        </w:rPr>
        <w:t>мость за указанные преступления</w:t>
      </w:r>
      <w:r w:rsidRPr="003828C0">
        <w:rPr>
          <w:sz w:val="28"/>
          <w:szCs w:val="28"/>
        </w:rPr>
        <w:t>;</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 xml:space="preserve">На основании вышеизложенного, руководствуясь статьей 24 Федерального закона от 12 июня 2002 года №67-ФЗ «Об основных гарантиях избирательных прав и права на участие в референдуме граждан Российской Федерации», Ульяновская городская избирательная комиссия постановляет: </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1. Разъяснить заявителям, что фактов, свидетельствующих о нарушении законодательства о выборах, не выявлено.</w:t>
      </w:r>
    </w:p>
    <w:p w:rsidR="003828C0"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2. Выдать заявителям копию настоящего постановления.</w:t>
      </w:r>
    </w:p>
    <w:p w:rsidR="0017098A" w:rsidRPr="003828C0" w:rsidRDefault="003828C0" w:rsidP="003828C0">
      <w:pPr>
        <w:tabs>
          <w:tab w:val="left" w:pos="900"/>
          <w:tab w:val="left" w:pos="5040"/>
        </w:tabs>
        <w:spacing w:line="360" w:lineRule="auto"/>
        <w:ind w:right="-284"/>
        <w:jc w:val="both"/>
        <w:rPr>
          <w:sz w:val="28"/>
          <w:szCs w:val="28"/>
        </w:rPr>
      </w:pPr>
      <w:r>
        <w:rPr>
          <w:sz w:val="28"/>
          <w:szCs w:val="28"/>
        </w:rPr>
        <w:tab/>
      </w:r>
      <w:r w:rsidRPr="003828C0">
        <w:rPr>
          <w:sz w:val="28"/>
          <w:szCs w:val="28"/>
        </w:rPr>
        <w:t>3. Контроль за исполнением настоящего постановления возложить на секретаря Ульяновской городской избирательной комиссии О.Ю. Черабаеву.</w:t>
      </w:r>
    </w:p>
    <w:p w:rsidR="003828C0" w:rsidRDefault="003828C0" w:rsidP="0017098A">
      <w:pPr>
        <w:tabs>
          <w:tab w:val="left" w:pos="900"/>
          <w:tab w:val="left" w:pos="5040"/>
        </w:tabs>
        <w:ind w:right="-284"/>
        <w:rPr>
          <w:b/>
          <w:sz w:val="28"/>
          <w:szCs w:val="28"/>
        </w:rPr>
      </w:pPr>
    </w:p>
    <w:p w:rsidR="0017098A" w:rsidRPr="00C804AB" w:rsidRDefault="0017098A" w:rsidP="0017098A">
      <w:pPr>
        <w:tabs>
          <w:tab w:val="left" w:pos="900"/>
          <w:tab w:val="left" w:pos="5040"/>
        </w:tabs>
        <w:ind w:right="-284"/>
        <w:rPr>
          <w:b/>
          <w:sz w:val="28"/>
          <w:szCs w:val="28"/>
        </w:rPr>
      </w:pPr>
      <w:r w:rsidRPr="00C804AB">
        <w:rPr>
          <w:b/>
          <w:sz w:val="28"/>
          <w:szCs w:val="28"/>
        </w:rPr>
        <w:t xml:space="preserve">Председатель Ульяновской </w:t>
      </w:r>
    </w:p>
    <w:p w:rsidR="0017098A" w:rsidRPr="00C804AB" w:rsidRDefault="0017098A" w:rsidP="0017098A">
      <w:pPr>
        <w:tabs>
          <w:tab w:val="left" w:pos="900"/>
          <w:tab w:val="left" w:pos="5040"/>
        </w:tabs>
        <w:ind w:right="-284"/>
        <w:rPr>
          <w:b/>
          <w:sz w:val="28"/>
          <w:szCs w:val="28"/>
        </w:rPr>
      </w:pPr>
      <w:r w:rsidRPr="00C804AB">
        <w:rPr>
          <w:b/>
          <w:sz w:val="28"/>
          <w:szCs w:val="28"/>
        </w:rPr>
        <w:t>городской избирательной комиссии</w:t>
      </w:r>
      <w:r w:rsidRPr="00C804AB">
        <w:rPr>
          <w:b/>
          <w:sz w:val="28"/>
          <w:szCs w:val="28"/>
        </w:rPr>
        <w:tab/>
      </w:r>
      <w:r w:rsidRPr="00C804AB">
        <w:rPr>
          <w:b/>
          <w:sz w:val="28"/>
          <w:szCs w:val="28"/>
        </w:rPr>
        <w:tab/>
      </w:r>
      <w:r w:rsidRPr="00C804AB">
        <w:rPr>
          <w:b/>
          <w:sz w:val="28"/>
          <w:szCs w:val="28"/>
        </w:rPr>
        <w:tab/>
      </w:r>
      <w:r w:rsidR="009350E2" w:rsidRPr="00C804AB">
        <w:rPr>
          <w:b/>
          <w:sz w:val="28"/>
          <w:szCs w:val="28"/>
        </w:rPr>
        <w:tab/>
        <w:t xml:space="preserve">В.И. Андреев </w:t>
      </w:r>
    </w:p>
    <w:p w:rsidR="0017098A" w:rsidRPr="00C804AB" w:rsidRDefault="0017098A" w:rsidP="0017098A">
      <w:pPr>
        <w:tabs>
          <w:tab w:val="left" w:pos="900"/>
          <w:tab w:val="left" w:pos="5040"/>
        </w:tabs>
        <w:spacing w:line="360" w:lineRule="auto"/>
        <w:ind w:right="-284"/>
        <w:rPr>
          <w:b/>
          <w:sz w:val="28"/>
          <w:szCs w:val="28"/>
        </w:rPr>
      </w:pPr>
    </w:p>
    <w:p w:rsidR="0017098A" w:rsidRPr="00C804AB" w:rsidRDefault="0017098A" w:rsidP="0017098A">
      <w:pPr>
        <w:tabs>
          <w:tab w:val="left" w:pos="900"/>
          <w:tab w:val="left" w:pos="5040"/>
        </w:tabs>
        <w:ind w:right="-284"/>
        <w:rPr>
          <w:b/>
          <w:sz w:val="28"/>
          <w:szCs w:val="28"/>
        </w:rPr>
      </w:pPr>
      <w:r w:rsidRPr="00C804AB">
        <w:rPr>
          <w:b/>
          <w:sz w:val="28"/>
          <w:szCs w:val="28"/>
        </w:rPr>
        <w:t xml:space="preserve">Секретарь Ульяновской </w:t>
      </w:r>
    </w:p>
    <w:p w:rsidR="0017098A" w:rsidRPr="00C804AB" w:rsidRDefault="0017098A" w:rsidP="0017098A">
      <w:pPr>
        <w:tabs>
          <w:tab w:val="left" w:pos="900"/>
          <w:tab w:val="left" w:pos="5040"/>
        </w:tabs>
        <w:ind w:right="-284"/>
        <w:rPr>
          <w:b/>
          <w:sz w:val="28"/>
          <w:szCs w:val="28"/>
        </w:rPr>
      </w:pPr>
      <w:r w:rsidRPr="00C804AB">
        <w:rPr>
          <w:b/>
          <w:sz w:val="28"/>
          <w:szCs w:val="28"/>
        </w:rPr>
        <w:t>городской избирательной комиссии</w:t>
      </w:r>
      <w:r w:rsidRPr="00C804AB">
        <w:rPr>
          <w:b/>
          <w:sz w:val="28"/>
          <w:szCs w:val="28"/>
        </w:rPr>
        <w:tab/>
      </w:r>
      <w:r w:rsidRPr="00C804AB">
        <w:rPr>
          <w:b/>
          <w:sz w:val="28"/>
          <w:szCs w:val="28"/>
        </w:rPr>
        <w:tab/>
      </w:r>
      <w:r w:rsidRPr="00C804AB">
        <w:rPr>
          <w:b/>
          <w:sz w:val="28"/>
          <w:szCs w:val="28"/>
        </w:rPr>
        <w:tab/>
      </w:r>
      <w:r w:rsidRPr="00C804AB">
        <w:rPr>
          <w:b/>
          <w:sz w:val="28"/>
          <w:szCs w:val="28"/>
        </w:rPr>
        <w:tab/>
        <w:t>О.Ю. Черабаева</w:t>
      </w:r>
    </w:p>
    <w:sectPr w:rsidR="0017098A" w:rsidRPr="00C804AB" w:rsidSect="00393B68">
      <w:headerReference w:type="even" r:id="rId9"/>
      <w:headerReference w:type="default" r:id="rId10"/>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F8" w:rsidRDefault="005745F8">
      <w:r>
        <w:separator/>
      </w:r>
    </w:p>
  </w:endnote>
  <w:endnote w:type="continuationSeparator" w:id="0">
    <w:p w:rsidR="005745F8" w:rsidRDefault="0057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F8" w:rsidRDefault="005745F8">
      <w:r>
        <w:separator/>
      </w:r>
    </w:p>
  </w:footnote>
  <w:footnote w:type="continuationSeparator" w:id="0">
    <w:p w:rsidR="005745F8" w:rsidRDefault="00574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47" w:rsidRDefault="00127247" w:rsidP="00685F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7247" w:rsidRDefault="001272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47" w:rsidRDefault="00127247" w:rsidP="00685F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5A98">
      <w:rPr>
        <w:rStyle w:val="a5"/>
        <w:noProof/>
      </w:rPr>
      <w:t>2</w:t>
    </w:r>
    <w:r>
      <w:rPr>
        <w:rStyle w:val="a5"/>
      </w:rPr>
      <w:fldChar w:fldCharType="end"/>
    </w:r>
  </w:p>
  <w:p w:rsidR="00127247" w:rsidRDefault="001272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33A"/>
    <w:multiLevelType w:val="hybridMultilevel"/>
    <w:tmpl w:val="A3FEE00E"/>
    <w:lvl w:ilvl="0" w:tplc="85EC1DC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8A"/>
    <w:rsid w:val="00000B63"/>
    <w:rsid w:val="000021AF"/>
    <w:rsid w:val="0001277C"/>
    <w:rsid w:val="00016C37"/>
    <w:rsid w:val="0002500C"/>
    <w:rsid w:val="00027622"/>
    <w:rsid w:val="000320A5"/>
    <w:rsid w:val="000405E3"/>
    <w:rsid w:val="0004303E"/>
    <w:rsid w:val="00045D23"/>
    <w:rsid w:val="0005247D"/>
    <w:rsid w:val="00057CF8"/>
    <w:rsid w:val="00061AF9"/>
    <w:rsid w:val="00071A98"/>
    <w:rsid w:val="00073869"/>
    <w:rsid w:val="0007583C"/>
    <w:rsid w:val="00086CAC"/>
    <w:rsid w:val="00087E13"/>
    <w:rsid w:val="00096707"/>
    <w:rsid w:val="000A3599"/>
    <w:rsid w:val="000B2CA6"/>
    <w:rsid w:val="000B448B"/>
    <w:rsid w:val="000C1C49"/>
    <w:rsid w:val="000C1E75"/>
    <w:rsid w:val="000C3DF8"/>
    <w:rsid w:val="000C5E72"/>
    <w:rsid w:val="000C608A"/>
    <w:rsid w:val="000D0B0B"/>
    <w:rsid w:val="000D1565"/>
    <w:rsid w:val="000D73DF"/>
    <w:rsid w:val="000E02A3"/>
    <w:rsid w:val="000E69FF"/>
    <w:rsid w:val="000E72DD"/>
    <w:rsid w:val="000F0FB7"/>
    <w:rsid w:val="00101032"/>
    <w:rsid w:val="00102D7C"/>
    <w:rsid w:val="00104421"/>
    <w:rsid w:val="00115249"/>
    <w:rsid w:val="0011567B"/>
    <w:rsid w:val="00116365"/>
    <w:rsid w:val="00127247"/>
    <w:rsid w:val="001365B7"/>
    <w:rsid w:val="00152E7C"/>
    <w:rsid w:val="00160B5C"/>
    <w:rsid w:val="0017098A"/>
    <w:rsid w:val="0017114C"/>
    <w:rsid w:val="001875CD"/>
    <w:rsid w:val="001924AE"/>
    <w:rsid w:val="00192B7F"/>
    <w:rsid w:val="001A0C70"/>
    <w:rsid w:val="001A3B95"/>
    <w:rsid w:val="001A4688"/>
    <w:rsid w:val="001B2726"/>
    <w:rsid w:val="001B552F"/>
    <w:rsid w:val="001D6500"/>
    <w:rsid w:val="001E0DCC"/>
    <w:rsid w:val="001E1EF7"/>
    <w:rsid w:val="001E6AC5"/>
    <w:rsid w:val="001E72A4"/>
    <w:rsid w:val="001F00B1"/>
    <w:rsid w:val="001F1A2E"/>
    <w:rsid w:val="001F2ADC"/>
    <w:rsid w:val="001F65B5"/>
    <w:rsid w:val="00205160"/>
    <w:rsid w:val="0020780D"/>
    <w:rsid w:val="00212CCA"/>
    <w:rsid w:val="0022261A"/>
    <w:rsid w:val="002252C7"/>
    <w:rsid w:val="0023008F"/>
    <w:rsid w:val="00231281"/>
    <w:rsid w:val="0023165C"/>
    <w:rsid w:val="00231A48"/>
    <w:rsid w:val="0023795F"/>
    <w:rsid w:val="002456B9"/>
    <w:rsid w:val="00251C4C"/>
    <w:rsid w:val="002613A3"/>
    <w:rsid w:val="00263F53"/>
    <w:rsid w:val="00264640"/>
    <w:rsid w:val="00273355"/>
    <w:rsid w:val="00276AFD"/>
    <w:rsid w:val="0027775B"/>
    <w:rsid w:val="00282CE7"/>
    <w:rsid w:val="00285C03"/>
    <w:rsid w:val="00290256"/>
    <w:rsid w:val="00290D15"/>
    <w:rsid w:val="002911A5"/>
    <w:rsid w:val="0029215C"/>
    <w:rsid w:val="00292512"/>
    <w:rsid w:val="002A0FBB"/>
    <w:rsid w:val="002A14B6"/>
    <w:rsid w:val="002A32F8"/>
    <w:rsid w:val="002A47A9"/>
    <w:rsid w:val="002A4F10"/>
    <w:rsid w:val="002A7E8B"/>
    <w:rsid w:val="002B0B72"/>
    <w:rsid w:val="002B3A07"/>
    <w:rsid w:val="002B47D9"/>
    <w:rsid w:val="002C088B"/>
    <w:rsid w:val="002C43E5"/>
    <w:rsid w:val="002C69DE"/>
    <w:rsid w:val="002C6AB1"/>
    <w:rsid w:val="002C7454"/>
    <w:rsid w:val="002D3790"/>
    <w:rsid w:val="002E3368"/>
    <w:rsid w:val="002E49DC"/>
    <w:rsid w:val="002E53BF"/>
    <w:rsid w:val="00304DBE"/>
    <w:rsid w:val="00306231"/>
    <w:rsid w:val="00307242"/>
    <w:rsid w:val="00307C2D"/>
    <w:rsid w:val="003162B8"/>
    <w:rsid w:val="00320E7F"/>
    <w:rsid w:val="00321D80"/>
    <w:rsid w:val="003255F8"/>
    <w:rsid w:val="00325E09"/>
    <w:rsid w:val="003312E9"/>
    <w:rsid w:val="0034033F"/>
    <w:rsid w:val="00345A98"/>
    <w:rsid w:val="00356756"/>
    <w:rsid w:val="003576AE"/>
    <w:rsid w:val="003828C0"/>
    <w:rsid w:val="003840F8"/>
    <w:rsid w:val="00384F42"/>
    <w:rsid w:val="003853E0"/>
    <w:rsid w:val="0038746A"/>
    <w:rsid w:val="0039065B"/>
    <w:rsid w:val="0039181A"/>
    <w:rsid w:val="00393B68"/>
    <w:rsid w:val="00396BE7"/>
    <w:rsid w:val="003A3509"/>
    <w:rsid w:val="003A559E"/>
    <w:rsid w:val="003A6E48"/>
    <w:rsid w:val="003A7BB4"/>
    <w:rsid w:val="003C4224"/>
    <w:rsid w:val="003C736F"/>
    <w:rsid w:val="003D1D76"/>
    <w:rsid w:val="003E4074"/>
    <w:rsid w:val="003E4122"/>
    <w:rsid w:val="003E467A"/>
    <w:rsid w:val="003E6ADA"/>
    <w:rsid w:val="003E782C"/>
    <w:rsid w:val="004016EA"/>
    <w:rsid w:val="0041172A"/>
    <w:rsid w:val="004239D3"/>
    <w:rsid w:val="00426B4E"/>
    <w:rsid w:val="0043076A"/>
    <w:rsid w:val="00440641"/>
    <w:rsid w:val="00443D40"/>
    <w:rsid w:val="004445D4"/>
    <w:rsid w:val="00447311"/>
    <w:rsid w:val="00450885"/>
    <w:rsid w:val="00453048"/>
    <w:rsid w:val="00457D73"/>
    <w:rsid w:val="00457EC8"/>
    <w:rsid w:val="00461865"/>
    <w:rsid w:val="00464C6D"/>
    <w:rsid w:val="00466BC8"/>
    <w:rsid w:val="004702ED"/>
    <w:rsid w:val="00470784"/>
    <w:rsid w:val="00474591"/>
    <w:rsid w:val="0047640D"/>
    <w:rsid w:val="004849F7"/>
    <w:rsid w:val="004853AD"/>
    <w:rsid w:val="00485D8C"/>
    <w:rsid w:val="00496382"/>
    <w:rsid w:val="004A0516"/>
    <w:rsid w:val="004A0590"/>
    <w:rsid w:val="004A1876"/>
    <w:rsid w:val="004A62F7"/>
    <w:rsid w:val="004A6621"/>
    <w:rsid w:val="004B66C2"/>
    <w:rsid w:val="004B7DC9"/>
    <w:rsid w:val="004C0C8A"/>
    <w:rsid w:val="004D325D"/>
    <w:rsid w:val="004E3F95"/>
    <w:rsid w:val="004F33FA"/>
    <w:rsid w:val="004F43C3"/>
    <w:rsid w:val="004F7DE6"/>
    <w:rsid w:val="00501830"/>
    <w:rsid w:val="0050417A"/>
    <w:rsid w:val="00516FCE"/>
    <w:rsid w:val="005215FB"/>
    <w:rsid w:val="00522FD6"/>
    <w:rsid w:val="0052405F"/>
    <w:rsid w:val="005329D6"/>
    <w:rsid w:val="00537145"/>
    <w:rsid w:val="0054009B"/>
    <w:rsid w:val="00540869"/>
    <w:rsid w:val="005411CC"/>
    <w:rsid w:val="005534EB"/>
    <w:rsid w:val="005745F8"/>
    <w:rsid w:val="00575FC8"/>
    <w:rsid w:val="005801AF"/>
    <w:rsid w:val="00585186"/>
    <w:rsid w:val="0059089D"/>
    <w:rsid w:val="00596180"/>
    <w:rsid w:val="005966B5"/>
    <w:rsid w:val="005A0C37"/>
    <w:rsid w:val="005A1FEB"/>
    <w:rsid w:val="005A2741"/>
    <w:rsid w:val="005A288E"/>
    <w:rsid w:val="005A3186"/>
    <w:rsid w:val="005A39D0"/>
    <w:rsid w:val="005A5300"/>
    <w:rsid w:val="005A7605"/>
    <w:rsid w:val="005B437E"/>
    <w:rsid w:val="005C23BF"/>
    <w:rsid w:val="005C39AB"/>
    <w:rsid w:val="005C63F9"/>
    <w:rsid w:val="005D292F"/>
    <w:rsid w:val="005D60F0"/>
    <w:rsid w:val="005E215A"/>
    <w:rsid w:val="005E3287"/>
    <w:rsid w:val="005E5F11"/>
    <w:rsid w:val="005E6AA0"/>
    <w:rsid w:val="005F47E4"/>
    <w:rsid w:val="005F775B"/>
    <w:rsid w:val="006037FC"/>
    <w:rsid w:val="00605ED5"/>
    <w:rsid w:val="006171C5"/>
    <w:rsid w:val="00620B83"/>
    <w:rsid w:val="00620D3B"/>
    <w:rsid w:val="00621C33"/>
    <w:rsid w:val="00627B89"/>
    <w:rsid w:val="0063321E"/>
    <w:rsid w:val="0063423E"/>
    <w:rsid w:val="00635A68"/>
    <w:rsid w:val="006360C4"/>
    <w:rsid w:val="006369A5"/>
    <w:rsid w:val="00637014"/>
    <w:rsid w:val="006408B0"/>
    <w:rsid w:val="00650F7A"/>
    <w:rsid w:val="00660F2C"/>
    <w:rsid w:val="00662993"/>
    <w:rsid w:val="00667EBF"/>
    <w:rsid w:val="00671111"/>
    <w:rsid w:val="0067289F"/>
    <w:rsid w:val="0067423F"/>
    <w:rsid w:val="00676498"/>
    <w:rsid w:val="00676D14"/>
    <w:rsid w:val="00680CE8"/>
    <w:rsid w:val="00685F96"/>
    <w:rsid w:val="00687DB8"/>
    <w:rsid w:val="0069074D"/>
    <w:rsid w:val="00697A8A"/>
    <w:rsid w:val="006A25C3"/>
    <w:rsid w:val="006A57C9"/>
    <w:rsid w:val="006B7C6B"/>
    <w:rsid w:val="006C13A0"/>
    <w:rsid w:val="006D288B"/>
    <w:rsid w:val="006E2FFC"/>
    <w:rsid w:val="006E52D0"/>
    <w:rsid w:val="006F73BD"/>
    <w:rsid w:val="006F78CE"/>
    <w:rsid w:val="00700D8A"/>
    <w:rsid w:val="0071033C"/>
    <w:rsid w:val="0071761C"/>
    <w:rsid w:val="00725A82"/>
    <w:rsid w:val="00730620"/>
    <w:rsid w:val="00731193"/>
    <w:rsid w:val="00734C81"/>
    <w:rsid w:val="007427BB"/>
    <w:rsid w:val="007430A7"/>
    <w:rsid w:val="00744D5E"/>
    <w:rsid w:val="0074676C"/>
    <w:rsid w:val="00746CA9"/>
    <w:rsid w:val="007538AD"/>
    <w:rsid w:val="007549C1"/>
    <w:rsid w:val="00760FFD"/>
    <w:rsid w:val="007654AE"/>
    <w:rsid w:val="007663DB"/>
    <w:rsid w:val="00771736"/>
    <w:rsid w:val="00776435"/>
    <w:rsid w:val="00776595"/>
    <w:rsid w:val="00777165"/>
    <w:rsid w:val="007772E2"/>
    <w:rsid w:val="00795E43"/>
    <w:rsid w:val="007A64B7"/>
    <w:rsid w:val="007B2F38"/>
    <w:rsid w:val="007B3336"/>
    <w:rsid w:val="007B3E40"/>
    <w:rsid w:val="007B69F1"/>
    <w:rsid w:val="007C0C1A"/>
    <w:rsid w:val="007C4B53"/>
    <w:rsid w:val="007C7253"/>
    <w:rsid w:val="007D31D4"/>
    <w:rsid w:val="007D374A"/>
    <w:rsid w:val="007D453A"/>
    <w:rsid w:val="007E4246"/>
    <w:rsid w:val="007E5774"/>
    <w:rsid w:val="007E5814"/>
    <w:rsid w:val="007E5EB3"/>
    <w:rsid w:val="007F1CAE"/>
    <w:rsid w:val="007F2C6B"/>
    <w:rsid w:val="007F2F92"/>
    <w:rsid w:val="007F436D"/>
    <w:rsid w:val="007F5056"/>
    <w:rsid w:val="007F6548"/>
    <w:rsid w:val="00804903"/>
    <w:rsid w:val="00810102"/>
    <w:rsid w:val="00812180"/>
    <w:rsid w:val="008143CC"/>
    <w:rsid w:val="008144A1"/>
    <w:rsid w:val="00825175"/>
    <w:rsid w:val="00827B93"/>
    <w:rsid w:val="00837CCC"/>
    <w:rsid w:val="00844F55"/>
    <w:rsid w:val="00847F9D"/>
    <w:rsid w:val="008530A6"/>
    <w:rsid w:val="00855948"/>
    <w:rsid w:val="00861E58"/>
    <w:rsid w:val="00862608"/>
    <w:rsid w:val="008658F0"/>
    <w:rsid w:val="00873C56"/>
    <w:rsid w:val="00881756"/>
    <w:rsid w:val="008825A8"/>
    <w:rsid w:val="00890633"/>
    <w:rsid w:val="00891EB4"/>
    <w:rsid w:val="00894B49"/>
    <w:rsid w:val="00896FB7"/>
    <w:rsid w:val="008A2867"/>
    <w:rsid w:val="008A2F6F"/>
    <w:rsid w:val="008A3A13"/>
    <w:rsid w:val="008B1EC4"/>
    <w:rsid w:val="008B7F17"/>
    <w:rsid w:val="008C1297"/>
    <w:rsid w:val="008C4B0B"/>
    <w:rsid w:val="008D2279"/>
    <w:rsid w:val="008D2ED2"/>
    <w:rsid w:val="008D319B"/>
    <w:rsid w:val="008D7F80"/>
    <w:rsid w:val="008E06FB"/>
    <w:rsid w:val="008E1254"/>
    <w:rsid w:val="008E188F"/>
    <w:rsid w:val="008E278E"/>
    <w:rsid w:val="008E6ECE"/>
    <w:rsid w:val="008F0682"/>
    <w:rsid w:val="008F4DDC"/>
    <w:rsid w:val="0090000B"/>
    <w:rsid w:val="0090010C"/>
    <w:rsid w:val="00901F19"/>
    <w:rsid w:val="009032FB"/>
    <w:rsid w:val="00903398"/>
    <w:rsid w:val="00905471"/>
    <w:rsid w:val="00913965"/>
    <w:rsid w:val="009206E8"/>
    <w:rsid w:val="009253FC"/>
    <w:rsid w:val="00927DFD"/>
    <w:rsid w:val="00933014"/>
    <w:rsid w:val="009332F3"/>
    <w:rsid w:val="00933AA7"/>
    <w:rsid w:val="009350E2"/>
    <w:rsid w:val="00943B81"/>
    <w:rsid w:val="009442E8"/>
    <w:rsid w:val="00944F81"/>
    <w:rsid w:val="00954393"/>
    <w:rsid w:val="00955EBD"/>
    <w:rsid w:val="00956288"/>
    <w:rsid w:val="009576AE"/>
    <w:rsid w:val="00961D12"/>
    <w:rsid w:val="0096254F"/>
    <w:rsid w:val="009645E2"/>
    <w:rsid w:val="0096584B"/>
    <w:rsid w:val="009659CE"/>
    <w:rsid w:val="0097367B"/>
    <w:rsid w:val="00976635"/>
    <w:rsid w:val="00983380"/>
    <w:rsid w:val="00986324"/>
    <w:rsid w:val="00986C3F"/>
    <w:rsid w:val="00987F09"/>
    <w:rsid w:val="009969BE"/>
    <w:rsid w:val="009A499E"/>
    <w:rsid w:val="009B0B2D"/>
    <w:rsid w:val="009B5E92"/>
    <w:rsid w:val="009B69CF"/>
    <w:rsid w:val="009C10AF"/>
    <w:rsid w:val="009C373E"/>
    <w:rsid w:val="009C7275"/>
    <w:rsid w:val="009D625F"/>
    <w:rsid w:val="009E09B6"/>
    <w:rsid w:val="009E1289"/>
    <w:rsid w:val="009F5E16"/>
    <w:rsid w:val="009F7855"/>
    <w:rsid w:val="00A01DF0"/>
    <w:rsid w:val="00A02602"/>
    <w:rsid w:val="00A0414E"/>
    <w:rsid w:val="00A126DD"/>
    <w:rsid w:val="00A201CD"/>
    <w:rsid w:val="00A20707"/>
    <w:rsid w:val="00A2450E"/>
    <w:rsid w:val="00A264B0"/>
    <w:rsid w:val="00A329DD"/>
    <w:rsid w:val="00A32FC1"/>
    <w:rsid w:val="00A35A06"/>
    <w:rsid w:val="00A4106C"/>
    <w:rsid w:val="00A4709E"/>
    <w:rsid w:val="00A470F3"/>
    <w:rsid w:val="00A47A05"/>
    <w:rsid w:val="00A56360"/>
    <w:rsid w:val="00A6621D"/>
    <w:rsid w:val="00A71396"/>
    <w:rsid w:val="00A71C97"/>
    <w:rsid w:val="00A73206"/>
    <w:rsid w:val="00A75551"/>
    <w:rsid w:val="00A85028"/>
    <w:rsid w:val="00A904F1"/>
    <w:rsid w:val="00A917C9"/>
    <w:rsid w:val="00AB569B"/>
    <w:rsid w:val="00AB7FF5"/>
    <w:rsid w:val="00AC265D"/>
    <w:rsid w:val="00AC40D1"/>
    <w:rsid w:val="00AC627E"/>
    <w:rsid w:val="00AC7B42"/>
    <w:rsid w:val="00AE08EC"/>
    <w:rsid w:val="00AE779D"/>
    <w:rsid w:val="00AF2FAA"/>
    <w:rsid w:val="00AF7934"/>
    <w:rsid w:val="00B004A7"/>
    <w:rsid w:val="00B01F87"/>
    <w:rsid w:val="00B026AF"/>
    <w:rsid w:val="00B040C9"/>
    <w:rsid w:val="00B1219F"/>
    <w:rsid w:val="00B1303D"/>
    <w:rsid w:val="00B21A76"/>
    <w:rsid w:val="00B23C65"/>
    <w:rsid w:val="00B2633A"/>
    <w:rsid w:val="00B265D3"/>
    <w:rsid w:val="00B403E9"/>
    <w:rsid w:val="00B574C7"/>
    <w:rsid w:val="00B6125F"/>
    <w:rsid w:val="00B618DA"/>
    <w:rsid w:val="00B6594C"/>
    <w:rsid w:val="00B6734C"/>
    <w:rsid w:val="00B678C6"/>
    <w:rsid w:val="00B72187"/>
    <w:rsid w:val="00B72752"/>
    <w:rsid w:val="00B823F8"/>
    <w:rsid w:val="00B926DE"/>
    <w:rsid w:val="00B94AB2"/>
    <w:rsid w:val="00B952F2"/>
    <w:rsid w:val="00BA0FDC"/>
    <w:rsid w:val="00BA12B8"/>
    <w:rsid w:val="00BA1A87"/>
    <w:rsid w:val="00BA6C48"/>
    <w:rsid w:val="00BB2E99"/>
    <w:rsid w:val="00BD013B"/>
    <w:rsid w:val="00BD036A"/>
    <w:rsid w:val="00BD03AF"/>
    <w:rsid w:val="00BD64B9"/>
    <w:rsid w:val="00BF12D6"/>
    <w:rsid w:val="00BF2A8B"/>
    <w:rsid w:val="00BF5C0E"/>
    <w:rsid w:val="00BF7466"/>
    <w:rsid w:val="00C0218C"/>
    <w:rsid w:val="00C02923"/>
    <w:rsid w:val="00C02B24"/>
    <w:rsid w:val="00C03B35"/>
    <w:rsid w:val="00C201E8"/>
    <w:rsid w:val="00C2225C"/>
    <w:rsid w:val="00C22F02"/>
    <w:rsid w:val="00C22F72"/>
    <w:rsid w:val="00C22FC8"/>
    <w:rsid w:val="00C23F78"/>
    <w:rsid w:val="00C27529"/>
    <w:rsid w:val="00C34782"/>
    <w:rsid w:val="00C374FC"/>
    <w:rsid w:val="00C42378"/>
    <w:rsid w:val="00C428A0"/>
    <w:rsid w:val="00C44B27"/>
    <w:rsid w:val="00C470CD"/>
    <w:rsid w:val="00C52020"/>
    <w:rsid w:val="00C5269C"/>
    <w:rsid w:val="00C64782"/>
    <w:rsid w:val="00C6683C"/>
    <w:rsid w:val="00C708D1"/>
    <w:rsid w:val="00C7314C"/>
    <w:rsid w:val="00C804AB"/>
    <w:rsid w:val="00C86EB4"/>
    <w:rsid w:val="00C87A74"/>
    <w:rsid w:val="00C9165E"/>
    <w:rsid w:val="00CA3FCE"/>
    <w:rsid w:val="00CA5E18"/>
    <w:rsid w:val="00CB2682"/>
    <w:rsid w:val="00CB2856"/>
    <w:rsid w:val="00CB7B19"/>
    <w:rsid w:val="00CC0752"/>
    <w:rsid w:val="00CC23AB"/>
    <w:rsid w:val="00CD185A"/>
    <w:rsid w:val="00CD41F4"/>
    <w:rsid w:val="00CE172F"/>
    <w:rsid w:val="00CE3A25"/>
    <w:rsid w:val="00CE4C72"/>
    <w:rsid w:val="00CE4D81"/>
    <w:rsid w:val="00CE50F1"/>
    <w:rsid w:val="00CE5CCD"/>
    <w:rsid w:val="00CE698C"/>
    <w:rsid w:val="00CF7D9C"/>
    <w:rsid w:val="00D06DA1"/>
    <w:rsid w:val="00D102E3"/>
    <w:rsid w:val="00D20304"/>
    <w:rsid w:val="00D26BC7"/>
    <w:rsid w:val="00D3006B"/>
    <w:rsid w:val="00D32437"/>
    <w:rsid w:val="00D425DC"/>
    <w:rsid w:val="00D432A6"/>
    <w:rsid w:val="00D43DCF"/>
    <w:rsid w:val="00D505BB"/>
    <w:rsid w:val="00D51E4A"/>
    <w:rsid w:val="00D5443C"/>
    <w:rsid w:val="00D6414C"/>
    <w:rsid w:val="00D6798F"/>
    <w:rsid w:val="00D707D3"/>
    <w:rsid w:val="00D74B28"/>
    <w:rsid w:val="00D82CD6"/>
    <w:rsid w:val="00D901F5"/>
    <w:rsid w:val="00D96126"/>
    <w:rsid w:val="00D9764F"/>
    <w:rsid w:val="00DA21F5"/>
    <w:rsid w:val="00DA324D"/>
    <w:rsid w:val="00DB0866"/>
    <w:rsid w:val="00DB7733"/>
    <w:rsid w:val="00DC0243"/>
    <w:rsid w:val="00DC07ED"/>
    <w:rsid w:val="00DC5AB7"/>
    <w:rsid w:val="00DC768F"/>
    <w:rsid w:val="00DD2751"/>
    <w:rsid w:val="00DD5AC1"/>
    <w:rsid w:val="00DD6A32"/>
    <w:rsid w:val="00DE017E"/>
    <w:rsid w:val="00DE44E6"/>
    <w:rsid w:val="00DE5B63"/>
    <w:rsid w:val="00DF1520"/>
    <w:rsid w:val="00DF6A3F"/>
    <w:rsid w:val="00DF6B0A"/>
    <w:rsid w:val="00E04C9C"/>
    <w:rsid w:val="00E055BB"/>
    <w:rsid w:val="00E112B9"/>
    <w:rsid w:val="00E11433"/>
    <w:rsid w:val="00E14C2A"/>
    <w:rsid w:val="00E27487"/>
    <w:rsid w:val="00E3505C"/>
    <w:rsid w:val="00E42005"/>
    <w:rsid w:val="00E42464"/>
    <w:rsid w:val="00E42E26"/>
    <w:rsid w:val="00E44F72"/>
    <w:rsid w:val="00E45CA0"/>
    <w:rsid w:val="00E46440"/>
    <w:rsid w:val="00E465CC"/>
    <w:rsid w:val="00E51591"/>
    <w:rsid w:val="00E53CDE"/>
    <w:rsid w:val="00E547E7"/>
    <w:rsid w:val="00E55E4D"/>
    <w:rsid w:val="00E60295"/>
    <w:rsid w:val="00E66B8D"/>
    <w:rsid w:val="00E76790"/>
    <w:rsid w:val="00E860D9"/>
    <w:rsid w:val="00E92980"/>
    <w:rsid w:val="00E93093"/>
    <w:rsid w:val="00E95D4A"/>
    <w:rsid w:val="00E96753"/>
    <w:rsid w:val="00EA1619"/>
    <w:rsid w:val="00EA4E6E"/>
    <w:rsid w:val="00EB3ECA"/>
    <w:rsid w:val="00EB7398"/>
    <w:rsid w:val="00EC29B8"/>
    <w:rsid w:val="00ED7AFA"/>
    <w:rsid w:val="00EE3904"/>
    <w:rsid w:val="00EF22B9"/>
    <w:rsid w:val="00EF22D5"/>
    <w:rsid w:val="00EF5D27"/>
    <w:rsid w:val="00EF6076"/>
    <w:rsid w:val="00EF6BB2"/>
    <w:rsid w:val="00F000F5"/>
    <w:rsid w:val="00F039D9"/>
    <w:rsid w:val="00F03AB3"/>
    <w:rsid w:val="00F119AE"/>
    <w:rsid w:val="00F12271"/>
    <w:rsid w:val="00F13DDB"/>
    <w:rsid w:val="00F2055C"/>
    <w:rsid w:val="00F22808"/>
    <w:rsid w:val="00F2699A"/>
    <w:rsid w:val="00F27417"/>
    <w:rsid w:val="00F27A29"/>
    <w:rsid w:val="00F30C39"/>
    <w:rsid w:val="00F34AC3"/>
    <w:rsid w:val="00F3715E"/>
    <w:rsid w:val="00F40EDE"/>
    <w:rsid w:val="00F41C80"/>
    <w:rsid w:val="00F441D8"/>
    <w:rsid w:val="00F45E36"/>
    <w:rsid w:val="00F47B33"/>
    <w:rsid w:val="00F52722"/>
    <w:rsid w:val="00F72977"/>
    <w:rsid w:val="00F7616E"/>
    <w:rsid w:val="00F76183"/>
    <w:rsid w:val="00F80072"/>
    <w:rsid w:val="00F8604F"/>
    <w:rsid w:val="00F86AF5"/>
    <w:rsid w:val="00F8727C"/>
    <w:rsid w:val="00F94DBC"/>
    <w:rsid w:val="00F9718F"/>
    <w:rsid w:val="00FB6072"/>
    <w:rsid w:val="00FC1369"/>
    <w:rsid w:val="00FC482F"/>
    <w:rsid w:val="00FD5839"/>
    <w:rsid w:val="00FD7FF8"/>
    <w:rsid w:val="00FE425A"/>
    <w:rsid w:val="00FE4411"/>
    <w:rsid w:val="00FF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85799-0216-4D32-87D0-9DAF3198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9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w:basedOn w:val="a"/>
    <w:rsid w:val="0017098A"/>
    <w:pPr>
      <w:jc w:val="center"/>
    </w:pPr>
    <w:rPr>
      <w:sz w:val="28"/>
    </w:rPr>
  </w:style>
  <w:style w:type="paragraph" w:styleId="a4">
    <w:name w:val="header"/>
    <w:basedOn w:val="a"/>
    <w:rsid w:val="00127247"/>
    <w:pPr>
      <w:tabs>
        <w:tab w:val="center" w:pos="4677"/>
        <w:tab w:val="right" w:pos="9355"/>
      </w:tabs>
    </w:pPr>
  </w:style>
  <w:style w:type="character" w:styleId="a5">
    <w:name w:val="page number"/>
    <w:basedOn w:val="a0"/>
    <w:rsid w:val="00127247"/>
  </w:style>
  <w:style w:type="paragraph" w:styleId="a6">
    <w:name w:val="Balloon Text"/>
    <w:basedOn w:val="a"/>
    <w:link w:val="a7"/>
    <w:rsid w:val="00844F55"/>
    <w:rPr>
      <w:rFonts w:ascii="Tahoma" w:hAnsi="Tahoma"/>
      <w:sz w:val="16"/>
      <w:szCs w:val="16"/>
      <w:lang w:val="x-none" w:eastAsia="x-none"/>
    </w:rPr>
  </w:style>
  <w:style w:type="character" w:customStyle="1" w:styleId="a7">
    <w:name w:val="Текст выноски Знак"/>
    <w:link w:val="a6"/>
    <w:rsid w:val="00844F55"/>
    <w:rPr>
      <w:rFonts w:ascii="Tahoma" w:hAnsi="Tahoma" w:cs="Tahoma"/>
      <w:sz w:val="16"/>
      <w:szCs w:val="16"/>
    </w:rPr>
  </w:style>
  <w:style w:type="character" w:styleId="a8">
    <w:name w:val="Hyperlink"/>
    <w:rsid w:val="00F30C39"/>
    <w:rPr>
      <w:color w:val="0000FF"/>
      <w:u w:val="single"/>
    </w:rPr>
  </w:style>
  <w:style w:type="paragraph" w:styleId="a9">
    <w:name w:val="Body Text Indent"/>
    <w:basedOn w:val="a"/>
    <w:link w:val="aa"/>
    <w:rsid w:val="00961D12"/>
    <w:pPr>
      <w:spacing w:after="120"/>
      <w:ind w:left="283"/>
    </w:pPr>
  </w:style>
  <w:style w:type="character" w:customStyle="1" w:styleId="aa">
    <w:name w:val="Основной текст с отступом Знак"/>
    <w:basedOn w:val="a0"/>
    <w:link w:val="a9"/>
    <w:rsid w:val="00961D12"/>
    <w:rPr>
      <w:sz w:val="24"/>
      <w:szCs w:val="24"/>
    </w:rPr>
  </w:style>
  <w:style w:type="paragraph" w:customStyle="1" w:styleId="FR2">
    <w:name w:val="FR2"/>
    <w:rsid w:val="00CA3FCE"/>
    <w:pPr>
      <w:widowControl w:val="0"/>
      <w:spacing w:before="140"/>
      <w:ind w:left="19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lmeria.ru/sites/default/files/styles/thumbnail/public/news/preview_images/gerb_579.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угик</Company>
  <LinksUpToDate>false</LinksUpToDate>
  <CharactersWithSpaces>6163</CharactersWithSpaces>
  <SharedDoc>false</SharedDoc>
  <HLinks>
    <vt:vector size="6" baseType="variant">
      <vt:variant>
        <vt:i4>3276921</vt:i4>
      </vt:variant>
      <vt:variant>
        <vt:i4>2318</vt:i4>
      </vt:variant>
      <vt:variant>
        <vt:i4>1025</vt:i4>
      </vt:variant>
      <vt:variant>
        <vt:i4>1</vt:i4>
      </vt:variant>
      <vt:variant>
        <vt:lpwstr>http://ulmeria.ru/sites/default/files/styles/thumbnail/public/news/preview_images/gerb_579.jpg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User</cp:lastModifiedBy>
  <cp:revision>7</cp:revision>
  <cp:lastPrinted>2015-07-17T07:11:00Z</cp:lastPrinted>
  <dcterms:created xsi:type="dcterms:W3CDTF">2015-07-17T06:27:00Z</dcterms:created>
  <dcterms:modified xsi:type="dcterms:W3CDTF">2015-07-20T15:49:00Z</dcterms:modified>
</cp:coreProperties>
</file>