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6D" w:rsidRDefault="0011026D" w:rsidP="0011026D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0ACA0A62" wp14:editId="03FD0E86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26D" w:rsidRDefault="0011026D" w:rsidP="0011026D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11026D" w:rsidRDefault="0011026D" w:rsidP="0011026D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11026D" w:rsidRDefault="0011026D" w:rsidP="0011026D">
      <w:pPr>
        <w:jc w:val="center"/>
        <w:rPr>
          <w:color w:val="000000"/>
          <w:sz w:val="26"/>
        </w:rPr>
      </w:pPr>
    </w:p>
    <w:p w:rsidR="0011026D" w:rsidRDefault="0011026D" w:rsidP="0011026D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</w:t>
      </w:r>
      <w:r w:rsidR="0090381B">
        <w:rPr>
          <w:sz w:val="28"/>
          <w:szCs w:val="28"/>
        </w:rPr>
        <w:t>0</w:t>
      </w:r>
      <w:r>
        <w:rPr>
          <w:sz w:val="28"/>
          <w:szCs w:val="28"/>
        </w:rPr>
        <w:t xml:space="preserve">3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94/677-3</w:t>
      </w:r>
    </w:p>
    <w:p w:rsidR="0011026D" w:rsidRDefault="0011026D" w:rsidP="0011026D">
      <w:pPr>
        <w:pStyle w:val="a9"/>
        <w:ind w:left="0" w:right="-1"/>
        <w:rPr>
          <w:szCs w:val="28"/>
        </w:rPr>
      </w:pPr>
    </w:p>
    <w:p w:rsidR="0011026D" w:rsidRDefault="0011026D" w:rsidP="0011026D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11026D" w:rsidRDefault="0011026D" w:rsidP="0011026D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FE578B" w:rsidRPr="0057659D" w:rsidRDefault="00FE578B" w:rsidP="00FE578B">
      <w:pPr>
        <w:tabs>
          <w:tab w:val="left" w:pos="9214"/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 xml:space="preserve">рассмотрении </w:t>
      </w:r>
      <w:r w:rsidR="00490868">
        <w:rPr>
          <w:b/>
          <w:color w:val="000000"/>
          <w:sz w:val="28"/>
          <w:szCs w:val="28"/>
        </w:rPr>
        <w:t>обращения</w:t>
      </w:r>
      <w:r w:rsidRPr="00C804AB">
        <w:rPr>
          <w:b/>
          <w:color w:val="000000"/>
          <w:sz w:val="28"/>
          <w:szCs w:val="28"/>
        </w:rPr>
        <w:t xml:space="preserve"> </w:t>
      </w:r>
      <w:r w:rsidR="00FE4985">
        <w:rPr>
          <w:b/>
          <w:color w:val="000000"/>
          <w:sz w:val="28"/>
          <w:szCs w:val="28"/>
        </w:rPr>
        <w:t>Исполняющего обязанности директора Ульяновского областного государственного казённого учреждения социальной защиты населения в г. Ульяновске Сулейманов</w:t>
      </w:r>
      <w:r w:rsidR="00490868">
        <w:rPr>
          <w:b/>
          <w:color w:val="000000"/>
          <w:sz w:val="28"/>
          <w:szCs w:val="28"/>
        </w:rPr>
        <w:t>ой</w:t>
      </w:r>
      <w:r w:rsidR="00FE4985">
        <w:rPr>
          <w:b/>
          <w:color w:val="000000"/>
          <w:sz w:val="28"/>
          <w:szCs w:val="28"/>
        </w:rPr>
        <w:t xml:space="preserve"> Г.А.</w:t>
      </w:r>
      <w:r>
        <w:rPr>
          <w:b/>
          <w:sz w:val="28"/>
          <w:szCs w:val="28"/>
        </w:rPr>
        <w:t xml:space="preserve"> 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FE4985">
        <w:rPr>
          <w:color w:val="000000"/>
          <w:sz w:val="28"/>
          <w:szCs w:val="28"/>
        </w:rPr>
        <w:t>ее</w:t>
      </w:r>
      <w:r w:rsidR="009E05AC">
        <w:rPr>
          <w:color w:val="000000"/>
          <w:sz w:val="28"/>
          <w:szCs w:val="28"/>
        </w:rPr>
        <w:t xml:space="preserve"> </w:t>
      </w:r>
      <w:r w:rsidR="00411C5F">
        <w:rPr>
          <w:color w:val="000000"/>
          <w:sz w:val="28"/>
          <w:szCs w:val="28"/>
        </w:rPr>
        <w:t xml:space="preserve">в Ульяновскую городскую избирательную комиссию </w:t>
      </w:r>
      <w:r w:rsidR="00FE4985">
        <w:rPr>
          <w:color w:val="000000"/>
          <w:sz w:val="28"/>
          <w:szCs w:val="28"/>
        </w:rPr>
        <w:t>обращение</w:t>
      </w:r>
      <w:r w:rsidR="00FE578B">
        <w:rPr>
          <w:color w:val="000000"/>
          <w:sz w:val="28"/>
          <w:szCs w:val="28"/>
        </w:rPr>
        <w:t xml:space="preserve"> </w:t>
      </w:r>
      <w:r w:rsidR="00FE4985" w:rsidRPr="00FE4985">
        <w:rPr>
          <w:color w:val="000000"/>
          <w:sz w:val="28"/>
          <w:szCs w:val="28"/>
        </w:rPr>
        <w:t>Исполняющего обязанности директора Ульяновского областного государственного казённого учреждения социальной защиты населения в г. Ульяновске Сулейманов</w:t>
      </w:r>
      <w:r w:rsidR="00490868">
        <w:rPr>
          <w:color w:val="000000"/>
          <w:sz w:val="28"/>
          <w:szCs w:val="28"/>
        </w:rPr>
        <w:t>ой</w:t>
      </w:r>
      <w:r w:rsidR="00FE4985" w:rsidRPr="00FE4985">
        <w:rPr>
          <w:color w:val="000000"/>
          <w:sz w:val="28"/>
          <w:szCs w:val="28"/>
        </w:rPr>
        <w:t xml:space="preserve"> Г.А.</w:t>
      </w:r>
      <w:r w:rsidR="00A25DF2">
        <w:rPr>
          <w:color w:val="000000"/>
          <w:sz w:val="28"/>
          <w:szCs w:val="28"/>
        </w:rPr>
        <w:t xml:space="preserve"> (</w:t>
      </w:r>
      <w:proofErr w:type="spellStart"/>
      <w:r w:rsidR="00A25DF2">
        <w:rPr>
          <w:color w:val="000000"/>
          <w:sz w:val="28"/>
          <w:szCs w:val="28"/>
        </w:rPr>
        <w:t>вх</w:t>
      </w:r>
      <w:proofErr w:type="spellEnd"/>
      <w:r w:rsidR="00A25DF2">
        <w:rPr>
          <w:color w:val="000000"/>
          <w:sz w:val="28"/>
          <w:szCs w:val="28"/>
        </w:rPr>
        <w:t>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E25035">
        <w:rPr>
          <w:color w:val="000000"/>
          <w:sz w:val="28"/>
          <w:szCs w:val="28"/>
        </w:rPr>
        <w:t>1</w:t>
      </w:r>
      <w:r w:rsidR="00FE4985">
        <w:rPr>
          <w:color w:val="000000"/>
          <w:sz w:val="28"/>
          <w:szCs w:val="28"/>
        </w:rPr>
        <w:t>0</w:t>
      </w:r>
      <w:r w:rsidR="00411C5F">
        <w:rPr>
          <w:color w:val="000000"/>
          <w:sz w:val="28"/>
          <w:szCs w:val="28"/>
        </w:rPr>
        <w:t>-</w:t>
      </w:r>
      <w:r w:rsidR="00FE4985">
        <w:rPr>
          <w:color w:val="000000"/>
          <w:sz w:val="28"/>
          <w:szCs w:val="28"/>
        </w:rPr>
        <w:t>С</w:t>
      </w:r>
      <w:r w:rsidR="00E5707F">
        <w:rPr>
          <w:color w:val="000000"/>
          <w:sz w:val="28"/>
          <w:szCs w:val="28"/>
        </w:rPr>
        <w:t xml:space="preserve"> от </w:t>
      </w:r>
      <w:r w:rsidR="00411C5F">
        <w:rPr>
          <w:color w:val="000000"/>
          <w:sz w:val="28"/>
          <w:szCs w:val="28"/>
        </w:rPr>
        <w:t>2</w:t>
      </w:r>
      <w:r w:rsidR="00FE4985">
        <w:rPr>
          <w:color w:val="000000"/>
          <w:sz w:val="28"/>
          <w:szCs w:val="28"/>
        </w:rPr>
        <w:t>5</w:t>
      </w:r>
      <w:r w:rsidR="00A25DF2">
        <w:rPr>
          <w:color w:val="000000"/>
          <w:sz w:val="28"/>
          <w:szCs w:val="28"/>
        </w:rPr>
        <w:t>.08.2015)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Default="008D66D2" w:rsidP="00327629">
      <w:pPr>
        <w:spacing w:line="360" w:lineRule="auto"/>
        <w:ind w:right="-2" w:firstLine="567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327629" w:rsidRPr="0060543F" w:rsidRDefault="00327629" w:rsidP="0060543F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 xml:space="preserve">О назначении выборов депутатов Ульяновской Городской Думы пятого </w:t>
      </w:r>
      <w:r w:rsidRPr="0060543F">
        <w:rPr>
          <w:sz w:val="28"/>
          <w:szCs w:val="28"/>
        </w:rPr>
        <w:t>созыва».</w:t>
      </w:r>
    </w:p>
    <w:p w:rsidR="00E25BBF" w:rsidRPr="0060543F" w:rsidRDefault="00FE578B" w:rsidP="00FE578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25BBF" w:rsidRPr="0060543F">
        <w:rPr>
          <w:color w:val="000000"/>
          <w:sz w:val="28"/>
          <w:szCs w:val="28"/>
        </w:rPr>
        <w:t xml:space="preserve"> августа 2015 года принято постановление Ульяновской городской избирательной комиссии № </w:t>
      </w:r>
      <w:r w:rsidR="00E25BBF">
        <w:rPr>
          <w:sz w:val="28"/>
          <w:szCs w:val="28"/>
        </w:rPr>
        <w:t>7</w:t>
      </w:r>
      <w:r>
        <w:rPr>
          <w:sz w:val="28"/>
          <w:szCs w:val="28"/>
        </w:rPr>
        <w:t>9</w:t>
      </w:r>
      <w:r w:rsidR="00E25BBF" w:rsidRPr="0060543F">
        <w:rPr>
          <w:sz w:val="28"/>
          <w:szCs w:val="28"/>
        </w:rPr>
        <w:t>/</w:t>
      </w:r>
      <w:r>
        <w:rPr>
          <w:sz w:val="28"/>
          <w:szCs w:val="28"/>
        </w:rPr>
        <w:t>557</w:t>
      </w:r>
      <w:r w:rsidR="00E25BBF" w:rsidRPr="0060543F">
        <w:rPr>
          <w:sz w:val="28"/>
          <w:szCs w:val="28"/>
        </w:rPr>
        <w:t>-3</w:t>
      </w:r>
      <w:r w:rsidR="00E25BBF" w:rsidRPr="0060543F">
        <w:rPr>
          <w:color w:val="000000"/>
          <w:sz w:val="28"/>
          <w:szCs w:val="28"/>
        </w:rPr>
        <w:t xml:space="preserve"> «</w:t>
      </w:r>
      <w:r w:rsidRPr="00FE578B">
        <w:rPr>
          <w:sz w:val="28"/>
          <w:szCs w:val="28"/>
        </w:rPr>
        <w:t xml:space="preserve">О регистрации списка кандидатов в </w:t>
      </w:r>
      <w:r w:rsidRPr="00FE578B">
        <w:rPr>
          <w:sz w:val="28"/>
          <w:szCs w:val="28"/>
        </w:rPr>
        <w:lastRenderedPageBreak/>
        <w:t xml:space="preserve">депутаты Ульяновской Городской Думы пятого созыва, выдвинутого избирательным объединением </w:t>
      </w:r>
      <w:r w:rsidRPr="00FE578B">
        <w:rPr>
          <w:b/>
          <w:sz w:val="28"/>
          <w:szCs w:val="28"/>
        </w:rPr>
        <w:t>УЛЬЯНОВСКОЕ ОБЛАСТНОЕ ОТДЕЛЕНИЕ КПРФ</w:t>
      </w:r>
      <w:r w:rsidR="00E25BBF" w:rsidRPr="0060543F">
        <w:rPr>
          <w:color w:val="000000"/>
          <w:sz w:val="28"/>
          <w:szCs w:val="28"/>
        </w:rPr>
        <w:t>».</w:t>
      </w:r>
    </w:p>
    <w:p w:rsidR="00FE4985" w:rsidRDefault="00411C5F" w:rsidP="00FE4985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41635">
        <w:rPr>
          <w:color w:val="000000"/>
          <w:sz w:val="28"/>
          <w:szCs w:val="28"/>
        </w:rPr>
        <w:t>7</w:t>
      </w:r>
      <w:r w:rsidR="007C5797" w:rsidRPr="00327629">
        <w:rPr>
          <w:color w:val="000000"/>
          <w:sz w:val="28"/>
          <w:szCs w:val="28"/>
        </w:rPr>
        <w:t xml:space="preserve"> августа 2015 года </w:t>
      </w:r>
      <w:r>
        <w:rPr>
          <w:color w:val="000000"/>
          <w:sz w:val="28"/>
          <w:szCs w:val="28"/>
        </w:rPr>
        <w:t>в Ульяновскую городскую избирательную комиссию поступил</w:t>
      </w:r>
      <w:r w:rsidR="00FE498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FE4985">
        <w:rPr>
          <w:color w:val="000000"/>
          <w:sz w:val="28"/>
          <w:szCs w:val="28"/>
        </w:rPr>
        <w:t>обращение</w:t>
      </w:r>
      <w:r w:rsidR="00741635">
        <w:rPr>
          <w:color w:val="000000"/>
          <w:sz w:val="28"/>
          <w:szCs w:val="28"/>
        </w:rPr>
        <w:t xml:space="preserve"> </w:t>
      </w:r>
      <w:r w:rsidR="00FE4985" w:rsidRPr="00FE4985">
        <w:rPr>
          <w:color w:val="000000"/>
          <w:sz w:val="28"/>
          <w:szCs w:val="28"/>
        </w:rPr>
        <w:t>Исполняющего обязанности директора Ульяновского областного государственного казённого учреждения социальной защиты населения в г. Ульяновске Сулейманов</w:t>
      </w:r>
      <w:r w:rsidR="00490868">
        <w:rPr>
          <w:color w:val="000000"/>
          <w:sz w:val="28"/>
          <w:szCs w:val="28"/>
        </w:rPr>
        <w:t>ой</w:t>
      </w:r>
      <w:r w:rsidR="00FE4985" w:rsidRPr="00FE4985">
        <w:rPr>
          <w:color w:val="000000"/>
          <w:sz w:val="28"/>
          <w:szCs w:val="28"/>
        </w:rPr>
        <w:t xml:space="preserve"> Г.А.</w:t>
      </w:r>
      <w:r w:rsidR="00FE4985">
        <w:rPr>
          <w:color w:val="000000"/>
          <w:sz w:val="28"/>
          <w:szCs w:val="28"/>
        </w:rPr>
        <w:t xml:space="preserve"> (</w:t>
      </w:r>
      <w:proofErr w:type="spellStart"/>
      <w:r w:rsidR="00FE4985">
        <w:rPr>
          <w:color w:val="000000"/>
          <w:sz w:val="28"/>
          <w:szCs w:val="28"/>
        </w:rPr>
        <w:t>вх</w:t>
      </w:r>
      <w:proofErr w:type="spellEnd"/>
      <w:r w:rsidR="00FE4985">
        <w:rPr>
          <w:color w:val="000000"/>
          <w:sz w:val="28"/>
          <w:szCs w:val="28"/>
        </w:rPr>
        <w:t>. № 10-С от 25.08.2015)</w:t>
      </w:r>
      <w:r w:rsidR="007C5797">
        <w:rPr>
          <w:color w:val="000000"/>
          <w:sz w:val="28"/>
          <w:szCs w:val="28"/>
        </w:rPr>
        <w:t xml:space="preserve">, </w:t>
      </w:r>
      <w:r w:rsidR="00E25035">
        <w:rPr>
          <w:sz w:val="28"/>
          <w:szCs w:val="28"/>
        </w:rPr>
        <w:t xml:space="preserve">в котором сообщается, что </w:t>
      </w:r>
      <w:r w:rsidR="00FE4985">
        <w:rPr>
          <w:sz w:val="28"/>
          <w:szCs w:val="28"/>
        </w:rPr>
        <w:t>22.08.2015 во время проведения Социального форума «Связь поколений» в здание МБОУ «Гимназия №1 имени В.И. Ленина» г. Ульяновска ворвался депутат Законодательного собрания Ульяновской области Куринный А.В. с группой людей, личности которых неизвестны. Указанные лица с применением физической силы в отношении участников форума, ворвались в зал, повредив входную дверь</w:t>
      </w:r>
      <w:r w:rsidR="00741635">
        <w:rPr>
          <w:sz w:val="28"/>
          <w:szCs w:val="28"/>
        </w:rPr>
        <w:t>.</w:t>
      </w:r>
      <w:r w:rsidR="00FE4985">
        <w:rPr>
          <w:sz w:val="28"/>
          <w:szCs w:val="28"/>
        </w:rPr>
        <w:t xml:space="preserve"> О данном факте было сообщено в правоохранительные органы, которыми в настоящее время проводится проверка происходящего. </w:t>
      </w:r>
      <w:r w:rsidR="009A7A2C">
        <w:rPr>
          <w:sz w:val="28"/>
          <w:szCs w:val="28"/>
        </w:rPr>
        <w:t xml:space="preserve">В ходе мероприятия Куринный А.В., завладев микрофоном, стал произносить речь политического характера, высказывая своё негативное отношение к действующей власти, осуществляемым преобразованиям, тем самым осуществляя действия, указанные в части 2 статьи 48 Федерального закона. </w:t>
      </w:r>
      <w:r w:rsidR="007B6ECB">
        <w:rPr>
          <w:sz w:val="28"/>
          <w:szCs w:val="28"/>
        </w:rPr>
        <w:t>В обращении отмечается, что фактически Куринный А.В.,</w:t>
      </w:r>
      <w:r w:rsidR="009A7A2C">
        <w:rPr>
          <w:sz w:val="28"/>
          <w:szCs w:val="28"/>
        </w:rPr>
        <w:t xml:space="preserve"> возглавляющий список Ульяновского областного отделения КПРФ на выборах в Ульяновскую Городскую Думу пятого созыва, в нарушение всех норм использовал данное публичное неполитическое мероприятие в качестве своей агитационной площадки. </w:t>
      </w:r>
      <w:r w:rsidR="007B6ECB">
        <w:rPr>
          <w:sz w:val="28"/>
          <w:szCs w:val="28"/>
        </w:rPr>
        <w:t>Утверждается, что с</w:t>
      </w:r>
      <w:r w:rsidR="009A7A2C">
        <w:rPr>
          <w:sz w:val="28"/>
          <w:szCs w:val="28"/>
        </w:rPr>
        <w:t xml:space="preserve">воими действиями </w:t>
      </w:r>
      <w:proofErr w:type="spellStart"/>
      <w:r w:rsidR="009A7A2C">
        <w:rPr>
          <w:sz w:val="28"/>
          <w:szCs w:val="28"/>
        </w:rPr>
        <w:t>Куриннный</w:t>
      </w:r>
      <w:proofErr w:type="spellEnd"/>
      <w:r w:rsidR="009A7A2C">
        <w:rPr>
          <w:sz w:val="28"/>
          <w:szCs w:val="28"/>
        </w:rPr>
        <w:t xml:space="preserve"> А.В. пытался провоцировать конфликты с участниками форума, вел себя некорректно и вызывающе</w:t>
      </w:r>
      <w:r w:rsidR="00D7435A">
        <w:rPr>
          <w:sz w:val="28"/>
          <w:szCs w:val="28"/>
        </w:rPr>
        <w:t>.</w:t>
      </w:r>
    </w:p>
    <w:p w:rsidR="00741635" w:rsidRPr="00327629" w:rsidRDefault="00741635" w:rsidP="0074163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741635" w:rsidRPr="00327629" w:rsidRDefault="00741635" w:rsidP="0074163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Пунктом 2 статьи 48 Федерального закона устанавливаются признаки предвыборной агитации, осуществляемой в период избирательной кампании.</w:t>
      </w:r>
    </w:p>
    <w:p w:rsidR="00741635" w:rsidRPr="00327629" w:rsidRDefault="00741635" w:rsidP="0074163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lastRenderedPageBreak/>
        <w:t>В соответствии с пунктом 2 статьи 48 Федерального закона предвыборной агитацией, осуществляемой в период избирательной кампании, признаются:</w:t>
      </w:r>
    </w:p>
    <w:p w:rsidR="00741635" w:rsidRPr="00327629" w:rsidRDefault="00741635" w:rsidP="00741635">
      <w:pPr>
        <w:pStyle w:val="ConsPlusNormal"/>
        <w:spacing w:line="360" w:lineRule="auto"/>
        <w:ind w:firstLine="540"/>
        <w:jc w:val="both"/>
      </w:pPr>
      <w:r w:rsidRPr="00327629">
        <w:t>1) призывы голосовать за кандидата, кандидатов, список, списки кан</w:t>
      </w:r>
      <w:r w:rsidR="001D12A8">
        <w:t>дидатов либо против него (них)</w:t>
      </w:r>
      <w:r w:rsidRPr="00327629">
        <w:t>;</w:t>
      </w:r>
    </w:p>
    <w:p w:rsidR="00741635" w:rsidRPr="00327629" w:rsidRDefault="00741635" w:rsidP="00741635">
      <w:pPr>
        <w:pStyle w:val="ConsPlusNormal"/>
        <w:spacing w:line="360" w:lineRule="auto"/>
        <w:ind w:firstLine="540"/>
        <w:jc w:val="both"/>
      </w:pPr>
      <w:r w:rsidRPr="00327629">
        <w:t>2)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</w:t>
      </w:r>
      <w:r w:rsidR="001D12A8">
        <w:t>ие будет голосовать избиратель</w:t>
      </w:r>
      <w:r w:rsidRPr="00327629">
        <w:t>;</w:t>
      </w:r>
    </w:p>
    <w:p w:rsidR="00741635" w:rsidRPr="00327629" w:rsidRDefault="00741635" w:rsidP="00741635">
      <w:pPr>
        <w:pStyle w:val="ConsPlusNormal"/>
        <w:spacing w:line="360" w:lineRule="auto"/>
        <w:ind w:firstLine="540"/>
        <w:jc w:val="both"/>
      </w:pPr>
      <w:r w:rsidRPr="00327629">
        <w:t>3)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</w:t>
      </w:r>
      <w:r w:rsidR="001D12A8">
        <w:t>ределению депутатских мандатов</w:t>
      </w:r>
      <w:r w:rsidRPr="00327629">
        <w:t>;</w:t>
      </w:r>
    </w:p>
    <w:p w:rsidR="00741635" w:rsidRPr="00327629" w:rsidRDefault="00741635" w:rsidP="00741635">
      <w:pPr>
        <w:pStyle w:val="ConsPlusNormal"/>
        <w:spacing w:line="360" w:lineRule="auto"/>
        <w:ind w:firstLine="540"/>
        <w:jc w:val="both"/>
      </w:pPr>
      <w:r w:rsidRPr="00327629">
        <w:t xml:space="preserve">4)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</w:t>
      </w:r>
      <w:r w:rsidR="001D12A8">
        <w:t>либо негативными комментариями</w:t>
      </w:r>
      <w:r w:rsidRPr="00327629">
        <w:t>;</w:t>
      </w:r>
    </w:p>
    <w:p w:rsidR="00741635" w:rsidRPr="00327629" w:rsidRDefault="00741635" w:rsidP="00741635">
      <w:pPr>
        <w:pStyle w:val="ConsPlusNormal"/>
        <w:spacing w:line="360" w:lineRule="auto"/>
        <w:ind w:firstLine="540"/>
        <w:jc w:val="both"/>
      </w:pPr>
      <w:r w:rsidRPr="00327629">
        <w:t>5) распространение информации о деятельности кандидата, не связанной с его профессиональной деятельностью или исполнением им своих служеб</w:t>
      </w:r>
      <w:r w:rsidR="001D12A8">
        <w:t>ных (должностных) обязанностей</w:t>
      </w:r>
      <w:r w:rsidRPr="00327629">
        <w:t>;</w:t>
      </w:r>
    </w:p>
    <w:p w:rsidR="00741635" w:rsidRPr="00261E85" w:rsidRDefault="00741635" w:rsidP="00741635">
      <w:pPr>
        <w:pStyle w:val="ConsPlusNormal"/>
        <w:spacing w:line="360" w:lineRule="auto"/>
        <w:ind w:firstLine="540"/>
        <w:jc w:val="both"/>
      </w:pPr>
      <w:r w:rsidRPr="00327629">
        <w:t xml:space="preserve">6)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</w:t>
      </w:r>
      <w:r w:rsidR="001D12A8">
        <w:t>кандидата, список кандидатов</w:t>
      </w:r>
      <w:r w:rsidRPr="00261E85">
        <w:t>.</w:t>
      </w:r>
    </w:p>
    <w:p w:rsidR="00E978C9" w:rsidRDefault="00E978C9" w:rsidP="00741635">
      <w:pPr>
        <w:pStyle w:val="ConsPlusNormal"/>
        <w:spacing w:line="360" w:lineRule="auto"/>
        <w:ind w:firstLine="540"/>
        <w:jc w:val="both"/>
      </w:pPr>
      <w:r>
        <w:t xml:space="preserve">Из представленных материалов </w:t>
      </w:r>
      <w:r w:rsidR="00490868">
        <w:t xml:space="preserve">не усматривается </w:t>
      </w:r>
      <w:r w:rsidR="00791573">
        <w:t xml:space="preserve">признаков </w:t>
      </w:r>
      <w:r w:rsidR="00490868">
        <w:t>проведени</w:t>
      </w:r>
      <w:r w:rsidR="00791573">
        <w:t>я</w:t>
      </w:r>
      <w:r w:rsidR="00490868">
        <w:t xml:space="preserve"> предвыборной агитации А.В. Куринным, других материалов, подтверждающих указанный в заявлении</w:t>
      </w:r>
      <w:r w:rsidR="00490868" w:rsidRPr="00490868">
        <w:t xml:space="preserve"> </w:t>
      </w:r>
      <w:r w:rsidR="00490868">
        <w:t>довод, в Ульяновскую городскую избирательную комиссию не поступало.</w:t>
      </w:r>
    </w:p>
    <w:p w:rsidR="00490868" w:rsidRDefault="00490868" w:rsidP="00490868">
      <w:pPr>
        <w:pStyle w:val="ConsPlusNormal"/>
        <w:spacing w:line="360" w:lineRule="auto"/>
        <w:ind w:firstLine="540"/>
        <w:jc w:val="both"/>
      </w:pPr>
      <w:r>
        <w:t xml:space="preserve">Согласно части 2 статьи 8 </w:t>
      </w:r>
      <w:r>
        <w:rPr>
          <w:rFonts w:cs="Tahoma"/>
        </w:rPr>
        <w:t xml:space="preserve">Закона Ульяновской области от 7 октября </w:t>
      </w:r>
      <w:r w:rsidRPr="008665D7">
        <w:rPr>
          <w:rFonts w:cs="Tahoma"/>
        </w:rPr>
        <w:t>200</w:t>
      </w:r>
      <w:r>
        <w:rPr>
          <w:rFonts w:cs="Tahoma"/>
        </w:rPr>
        <w:t>2</w:t>
      </w:r>
      <w:r w:rsidRPr="008665D7">
        <w:rPr>
          <w:rFonts w:cs="Tahoma"/>
        </w:rPr>
        <w:t xml:space="preserve"> </w:t>
      </w:r>
      <w:r>
        <w:rPr>
          <w:rFonts w:cs="Tahoma"/>
        </w:rPr>
        <w:t xml:space="preserve">года </w:t>
      </w:r>
      <w:r w:rsidRPr="008665D7">
        <w:rPr>
          <w:rFonts w:cs="Tahoma"/>
        </w:rPr>
        <w:t>№</w:t>
      </w:r>
      <w:r>
        <w:rPr>
          <w:rFonts w:cs="Tahoma"/>
        </w:rPr>
        <w:t>045</w:t>
      </w:r>
      <w:r w:rsidRPr="008665D7">
        <w:rPr>
          <w:rFonts w:cs="Tahoma"/>
        </w:rPr>
        <w:t>-ЗО «</w:t>
      </w:r>
      <w:r w:rsidRPr="00490868">
        <w:t>О статусе депутата Законодательного Собрания Ульяновской области</w:t>
      </w:r>
      <w:r w:rsidRPr="008665D7">
        <w:rPr>
          <w:rFonts w:cs="Tahoma"/>
        </w:rPr>
        <w:t>»</w:t>
      </w:r>
      <w:r>
        <w:rPr>
          <w:rFonts w:cs="Tahoma"/>
        </w:rPr>
        <w:t xml:space="preserve">, </w:t>
      </w:r>
      <w:r>
        <w:t xml:space="preserve">вопросы неэтичного поведения депутатов рассматриваются мандатной комиссией Законодательного Собрания области, </w:t>
      </w:r>
      <w:r>
        <w:lastRenderedPageBreak/>
        <w:t>то есть рассмотрение данного вопроса не входит в компетенцию Ульяновской городской избирательной комиссии.</w:t>
      </w:r>
    </w:p>
    <w:p w:rsidR="00327629" w:rsidRPr="00327629" w:rsidRDefault="00FB527A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Таким образом, нарушений законодательства о выборах не выявлено.</w:t>
      </w:r>
    </w:p>
    <w:p w:rsidR="00327629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A0414E" w:rsidRDefault="00676D14" w:rsidP="00BE7F2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0C39">
        <w:rPr>
          <w:color w:val="000000"/>
          <w:sz w:val="28"/>
          <w:szCs w:val="28"/>
        </w:rPr>
        <w:t xml:space="preserve">. </w:t>
      </w:r>
      <w:r w:rsidR="00BE7F2C">
        <w:rPr>
          <w:color w:val="000000"/>
          <w:sz w:val="28"/>
          <w:szCs w:val="28"/>
        </w:rPr>
        <w:t>Отказать в удовлетворении жал</w:t>
      </w:r>
      <w:r w:rsidR="00BE7F2C" w:rsidRPr="00490868">
        <w:rPr>
          <w:color w:val="000000"/>
          <w:sz w:val="28"/>
          <w:szCs w:val="28"/>
        </w:rPr>
        <w:t xml:space="preserve">обы </w:t>
      </w:r>
      <w:r w:rsidR="00490868" w:rsidRPr="00490868">
        <w:rPr>
          <w:color w:val="000000"/>
          <w:sz w:val="28"/>
          <w:szCs w:val="28"/>
        </w:rPr>
        <w:t>Исполняющего обязанности директора Ульяновского областного государственного казённого учреждения социальной защиты населения в г. Ульяновске Сулейманов</w:t>
      </w:r>
      <w:r w:rsidR="00490868">
        <w:rPr>
          <w:color w:val="000000"/>
          <w:sz w:val="28"/>
          <w:szCs w:val="28"/>
        </w:rPr>
        <w:t>ой</w:t>
      </w:r>
      <w:r w:rsidR="00490868" w:rsidRPr="00490868">
        <w:rPr>
          <w:color w:val="000000"/>
          <w:sz w:val="28"/>
          <w:szCs w:val="28"/>
        </w:rPr>
        <w:t xml:space="preserve"> Г.А.</w:t>
      </w:r>
      <w:r w:rsidR="00BE7F2C" w:rsidRPr="00490868">
        <w:rPr>
          <w:color w:val="000000"/>
          <w:sz w:val="28"/>
          <w:szCs w:val="28"/>
        </w:rPr>
        <w:t xml:space="preserve"> в пределах заявленных </w:t>
      </w:r>
      <w:r w:rsidR="00490868" w:rsidRPr="00490868">
        <w:rPr>
          <w:color w:val="000000"/>
          <w:sz w:val="28"/>
          <w:szCs w:val="28"/>
        </w:rPr>
        <w:t>ею</w:t>
      </w:r>
      <w:r w:rsidR="00BE7F2C" w:rsidRPr="00490868">
        <w:rPr>
          <w:color w:val="000000"/>
          <w:sz w:val="28"/>
          <w:szCs w:val="28"/>
        </w:rPr>
        <w:t xml:space="preserve"> </w:t>
      </w:r>
      <w:r w:rsidR="00BE7F2C">
        <w:rPr>
          <w:color w:val="000000"/>
          <w:sz w:val="28"/>
          <w:szCs w:val="28"/>
        </w:rPr>
        <w:t>требований</w:t>
      </w:r>
      <w:r w:rsidR="00A0414E">
        <w:rPr>
          <w:color w:val="000000"/>
          <w:sz w:val="28"/>
          <w:szCs w:val="28"/>
        </w:rPr>
        <w:t>.</w:t>
      </w:r>
    </w:p>
    <w:p w:rsidR="0017098A" w:rsidRDefault="006A25C3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04DBE" w:rsidRPr="00C804AB">
        <w:rPr>
          <w:color w:val="000000"/>
          <w:sz w:val="28"/>
          <w:szCs w:val="28"/>
        </w:rPr>
        <w:t xml:space="preserve">. </w:t>
      </w:r>
      <w:r w:rsidR="00A0414E">
        <w:rPr>
          <w:color w:val="000000"/>
          <w:sz w:val="28"/>
          <w:szCs w:val="28"/>
        </w:rPr>
        <w:t>Выдать заявител</w:t>
      </w:r>
      <w:r w:rsidR="00A97AB5">
        <w:rPr>
          <w:color w:val="000000"/>
          <w:sz w:val="28"/>
          <w:szCs w:val="28"/>
        </w:rPr>
        <w:t>ю</w:t>
      </w:r>
      <w:r w:rsidR="00CE698C">
        <w:rPr>
          <w:color w:val="000000"/>
          <w:sz w:val="28"/>
          <w:szCs w:val="28"/>
        </w:rPr>
        <w:t xml:space="preserve"> копию настоящего постановления.</w:t>
      </w:r>
    </w:p>
    <w:p w:rsidR="00DD5DD9" w:rsidRDefault="00DD5DD9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Направить настоящее постановление</w:t>
      </w:r>
      <w:r w:rsidRPr="00DD5DD9">
        <w:t xml:space="preserve"> </w:t>
      </w:r>
      <w:r w:rsidRPr="00DD5DD9">
        <w:rPr>
          <w:sz w:val="28"/>
        </w:rPr>
        <w:t>в мандатную комиссию Законодательного Собрания Ульяновской области</w:t>
      </w:r>
      <w:r w:rsidR="0028237B" w:rsidRPr="0028237B">
        <w:rPr>
          <w:sz w:val="28"/>
        </w:rPr>
        <w:t xml:space="preserve"> </w:t>
      </w:r>
      <w:r w:rsidR="0028237B">
        <w:rPr>
          <w:sz w:val="28"/>
        </w:rPr>
        <w:t xml:space="preserve">для оценки действий </w:t>
      </w:r>
      <w:r w:rsidR="0028237B">
        <w:rPr>
          <w:sz w:val="28"/>
        </w:rPr>
        <w:br/>
      </w:r>
      <w:r w:rsidR="0028237B" w:rsidRPr="0028237B">
        <w:rPr>
          <w:sz w:val="28"/>
          <w:szCs w:val="28"/>
        </w:rPr>
        <w:t>А.В. Куринного</w:t>
      </w:r>
      <w:r w:rsidRPr="0028237B">
        <w:rPr>
          <w:sz w:val="28"/>
          <w:szCs w:val="28"/>
        </w:rPr>
        <w:t>.</w:t>
      </w:r>
    </w:p>
    <w:p w:rsidR="00A0414E" w:rsidRDefault="00A0414E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5D6E80" w:rsidRPr="00C804AB" w:rsidRDefault="005D6E80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C5686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>О.Ю. Черабаева</w:t>
      </w:r>
    </w:p>
    <w:sectPr w:rsidR="0017098A" w:rsidRPr="00C804AB" w:rsidSect="0090381B">
      <w:headerReference w:type="even" r:id="rId8"/>
      <w:headerReference w:type="default" r:id="rId9"/>
      <w:pgSz w:w="11906" w:h="16838"/>
      <w:pgMar w:top="993" w:right="850" w:bottom="1135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D0E" w:rsidRDefault="002E3D0E">
      <w:r>
        <w:separator/>
      </w:r>
    </w:p>
  </w:endnote>
  <w:endnote w:type="continuationSeparator" w:id="0">
    <w:p w:rsidR="002E3D0E" w:rsidRDefault="002E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D0E" w:rsidRDefault="002E3D0E">
      <w:r>
        <w:separator/>
      </w:r>
    </w:p>
  </w:footnote>
  <w:footnote w:type="continuationSeparator" w:id="0">
    <w:p w:rsidR="002E3D0E" w:rsidRDefault="002E3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6E80">
      <w:rPr>
        <w:rStyle w:val="a5"/>
        <w:noProof/>
      </w:rPr>
      <w:t>- 3 -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B2CA6"/>
    <w:rsid w:val="000B448B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026D"/>
    <w:rsid w:val="001137A3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12A8"/>
    <w:rsid w:val="001D3003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67020"/>
    <w:rsid w:val="00273355"/>
    <w:rsid w:val="00276AFD"/>
    <w:rsid w:val="0027775B"/>
    <w:rsid w:val="0028237B"/>
    <w:rsid w:val="00282CE7"/>
    <w:rsid w:val="00285C03"/>
    <w:rsid w:val="00290256"/>
    <w:rsid w:val="00290D15"/>
    <w:rsid w:val="002911A5"/>
    <w:rsid w:val="0029215C"/>
    <w:rsid w:val="00292512"/>
    <w:rsid w:val="00294DDE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3D0E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0A21"/>
    <w:rsid w:val="004016EA"/>
    <w:rsid w:val="0041172A"/>
    <w:rsid w:val="00411C5F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0868"/>
    <w:rsid w:val="00496382"/>
    <w:rsid w:val="004A0516"/>
    <w:rsid w:val="004A0590"/>
    <w:rsid w:val="004A1876"/>
    <w:rsid w:val="004A62F7"/>
    <w:rsid w:val="004A6621"/>
    <w:rsid w:val="004B66C2"/>
    <w:rsid w:val="004B7DC9"/>
    <w:rsid w:val="004C0C8A"/>
    <w:rsid w:val="004C3CE4"/>
    <w:rsid w:val="004D325D"/>
    <w:rsid w:val="004D3616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0A14"/>
    <w:rsid w:val="0056410D"/>
    <w:rsid w:val="00575FC8"/>
    <w:rsid w:val="005801AF"/>
    <w:rsid w:val="00582E21"/>
    <w:rsid w:val="00585186"/>
    <w:rsid w:val="00590134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D292F"/>
    <w:rsid w:val="005D60F0"/>
    <w:rsid w:val="005D6E80"/>
    <w:rsid w:val="005E215A"/>
    <w:rsid w:val="005E3287"/>
    <w:rsid w:val="005E5F11"/>
    <w:rsid w:val="005E6AA0"/>
    <w:rsid w:val="005F47E4"/>
    <w:rsid w:val="005F50FE"/>
    <w:rsid w:val="005F775B"/>
    <w:rsid w:val="006037FC"/>
    <w:rsid w:val="0060543F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2401"/>
    <w:rsid w:val="006B7C6B"/>
    <w:rsid w:val="006C13A0"/>
    <w:rsid w:val="006C2BA7"/>
    <w:rsid w:val="006D288B"/>
    <w:rsid w:val="006E2FFC"/>
    <w:rsid w:val="006E52D0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1635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91573"/>
    <w:rsid w:val="00795E43"/>
    <w:rsid w:val="007A64B7"/>
    <w:rsid w:val="007B2F38"/>
    <w:rsid w:val="007B3336"/>
    <w:rsid w:val="007B3E40"/>
    <w:rsid w:val="007B69F1"/>
    <w:rsid w:val="007B6ECB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1C55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81B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3BC6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972D2"/>
    <w:rsid w:val="009A499E"/>
    <w:rsid w:val="009A7A2C"/>
    <w:rsid w:val="009B0B2D"/>
    <w:rsid w:val="009B5E92"/>
    <w:rsid w:val="009B602F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229A"/>
    <w:rsid w:val="00A4709E"/>
    <w:rsid w:val="00A470F3"/>
    <w:rsid w:val="00A47A05"/>
    <w:rsid w:val="00A56360"/>
    <w:rsid w:val="00A60AA4"/>
    <w:rsid w:val="00A6621D"/>
    <w:rsid w:val="00A71396"/>
    <w:rsid w:val="00A71C97"/>
    <w:rsid w:val="00A7435D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E7F2C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0B6D"/>
    <w:rsid w:val="00C83DD2"/>
    <w:rsid w:val="00C86EB4"/>
    <w:rsid w:val="00C87A74"/>
    <w:rsid w:val="00C9165E"/>
    <w:rsid w:val="00CA117D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544CE"/>
    <w:rsid w:val="00D57FA6"/>
    <w:rsid w:val="00D6414C"/>
    <w:rsid w:val="00D6798F"/>
    <w:rsid w:val="00D707D3"/>
    <w:rsid w:val="00D7435A"/>
    <w:rsid w:val="00D74B28"/>
    <w:rsid w:val="00D82CD6"/>
    <w:rsid w:val="00D901F5"/>
    <w:rsid w:val="00D96126"/>
    <w:rsid w:val="00D9764F"/>
    <w:rsid w:val="00DA21F5"/>
    <w:rsid w:val="00DA324D"/>
    <w:rsid w:val="00DB0866"/>
    <w:rsid w:val="00DB4EB7"/>
    <w:rsid w:val="00DB7733"/>
    <w:rsid w:val="00DC0243"/>
    <w:rsid w:val="00DC07ED"/>
    <w:rsid w:val="00DC11DF"/>
    <w:rsid w:val="00DC5AB7"/>
    <w:rsid w:val="00DC768F"/>
    <w:rsid w:val="00DD2751"/>
    <w:rsid w:val="00DD5AC1"/>
    <w:rsid w:val="00DD5DD9"/>
    <w:rsid w:val="00DD6A32"/>
    <w:rsid w:val="00DE017E"/>
    <w:rsid w:val="00DE44E6"/>
    <w:rsid w:val="00DE5B63"/>
    <w:rsid w:val="00DF1520"/>
    <w:rsid w:val="00DF6A3F"/>
    <w:rsid w:val="00DF6B0A"/>
    <w:rsid w:val="00DF7CE8"/>
    <w:rsid w:val="00E04C9C"/>
    <w:rsid w:val="00E055BB"/>
    <w:rsid w:val="00E112B9"/>
    <w:rsid w:val="00E11433"/>
    <w:rsid w:val="00E14C2A"/>
    <w:rsid w:val="00E25035"/>
    <w:rsid w:val="00E25BBF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978C9"/>
    <w:rsid w:val="00EA1619"/>
    <w:rsid w:val="00EA4E6E"/>
    <w:rsid w:val="00EB3ECA"/>
    <w:rsid w:val="00EB7398"/>
    <w:rsid w:val="00EC29B8"/>
    <w:rsid w:val="00ED0FC0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A4876"/>
    <w:rsid w:val="00FB527A"/>
    <w:rsid w:val="00FB6072"/>
    <w:rsid w:val="00FC1369"/>
    <w:rsid w:val="00FC482F"/>
    <w:rsid w:val="00FD5839"/>
    <w:rsid w:val="00FD7FF8"/>
    <w:rsid w:val="00FE425A"/>
    <w:rsid w:val="00FE4411"/>
    <w:rsid w:val="00FE4985"/>
    <w:rsid w:val="00FE578B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ECD8BB-BCDB-4AC0-8428-091E67AB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6132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20</cp:revision>
  <cp:lastPrinted>2015-09-02T16:58:00Z</cp:lastPrinted>
  <dcterms:created xsi:type="dcterms:W3CDTF">2015-08-27T17:40:00Z</dcterms:created>
  <dcterms:modified xsi:type="dcterms:W3CDTF">2015-09-05T10:42:00Z</dcterms:modified>
</cp:coreProperties>
</file>