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6E" w:rsidRDefault="00FD486E" w:rsidP="00FD486E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6E" w:rsidRDefault="00FD486E" w:rsidP="00FD486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FD486E" w:rsidRDefault="00FD486E" w:rsidP="00FD48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FD486E" w:rsidRDefault="00FD486E" w:rsidP="00FD486E">
      <w:pPr>
        <w:jc w:val="center"/>
        <w:rPr>
          <w:rFonts w:ascii="Times New Roman" w:hAnsi="Times New Roman" w:cs="Times New Roman"/>
          <w:sz w:val="26"/>
        </w:rPr>
      </w:pPr>
    </w:p>
    <w:p w:rsidR="00FD486E" w:rsidRDefault="00FD486E" w:rsidP="00FD486E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80/591-3</w:t>
      </w:r>
    </w:p>
    <w:p w:rsidR="00FD486E" w:rsidRDefault="00FD486E" w:rsidP="00FD486E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FD486E" w:rsidRDefault="00FD486E" w:rsidP="00FD486E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FD486E" w:rsidRDefault="00FD486E" w:rsidP="00FD4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F" w:rsidRDefault="00C332DF" w:rsidP="00C332DF">
      <w:pPr>
        <w:pStyle w:val="a8"/>
        <w:rPr>
          <w:bCs w:val="0"/>
          <w:snapToGrid w:val="0"/>
          <w:szCs w:val="28"/>
        </w:rPr>
      </w:pPr>
      <w:r>
        <w:rPr>
          <w:bCs w:val="0"/>
          <w:szCs w:val="28"/>
        </w:rPr>
        <w:t xml:space="preserve">Об отказе </w:t>
      </w:r>
      <w:r>
        <w:rPr>
          <w:szCs w:val="28"/>
        </w:rPr>
        <w:t>Ульянову Владимиру Ильичу</w:t>
      </w:r>
      <w:r>
        <w:rPr>
          <w:bCs w:val="0"/>
          <w:szCs w:val="28"/>
        </w:rPr>
        <w:t xml:space="preserve"> в регистрации кандидатом в депутаты Ульяновской Городской Думы пятого созыва по </w:t>
      </w:r>
      <w:proofErr w:type="spellStart"/>
      <w:r>
        <w:rPr>
          <w:bCs w:val="0"/>
          <w:szCs w:val="28"/>
        </w:rPr>
        <w:t>Засвияжскому</w:t>
      </w:r>
      <w:proofErr w:type="spellEnd"/>
      <w:r>
        <w:rPr>
          <w:bCs w:val="0"/>
          <w:szCs w:val="28"/>
        </w:rPr>
        <w:t xml:space="preserve"> одномандатному избирательному округу № 24</w:t>
      </w:r>
    </w:p>
    <w:p w:rsidR="00C332DF" w:rsidRDefault="00C332DF" w:rsidP="00C33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DF" w:rsidRDefault="00C332DF" w:rsidP="00C332D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Ульянова Владимира Ильича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24 и необходимые для регистрации кандидата документы,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2DF" w:rsidRDefault="00C332DF" w:rsidP="00C332D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2015 года в 14 час. 37 мин. кандидатом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24 Ульяновым Владимиром Ильичом в Ульяновскую городскую избирательную комиссию представлено 20 подписных листов с подписями избирателей в поддержку его выдвижения кандидатом.</w:t>
      </w:r>
    </w:p>
    <w:p w:rsidR="00C332DF" w:rsidRDefault="00C332DF" w:rsidP="00C332D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C332DF" w:rsidRDefault="00C332DF" w:rsidP="00C332D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 24 необходимо 88 (восемьдесят восемь) достоверных подписей избирателей.</w:t>
      </w:r>
    </w:p>
    <w:p w:rsidR="00C332DF" w:rsidRDefault="00C332DF" w:rsidP="00C332D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96 (девяносто шесть) подписей избирателей в поддержку его выдвижения.</w:t>
      </w:r>
    </w:p>
    <w:p w:rsidR="00C332DF" w:rsidRDefault="00C332DF" w:rsidP="00C332D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результате проверки представленных подписных листов достоверными признаны 44 (сорок четыре) подписи избирателей, составляющих 45,83 % от общего количества подлежащих проверке подписей избирателей, недостоверными и (или) недействительными признаны 52 подписи избирателей, составляющих 54,17 % от общего количества подлежащих проверке подписей избирателей.</w:t>
      </w:r>
    </w:p>
    <w:p w:rsidR="00C332DF" w:rsidRDefault="00C332DF" w:rsidP="00C332D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2DF" w:rsidRDefault="00C332DF" w:rsidP="00C332DF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Отказать Ульянову Владимиру Ильичу, 16 мая 1977 года рождения, место рождения – Чувашская </w:t>
      </w:r>
      <w:r w:rsidR="007D558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Трехизб</w:t>
      </w:r>
      <w:proofErr w:type="spellEnd"/>
      <w:r>
        <w:rPr>
          <w:rFonts w:ascii="Times New Roman" w:hAnsi="Times New Roman" w:cs="Times New Roman"/>
          <w:sz w:val="28"/>
          <w:szCs w:val="28"/>
        </w:rPr>
        <w:t>-Шемурша, место жительства – Ульяновская область, г. Ульяновск, образование – начальное профессиональное;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 – временно неработающий, выдвинутого избирательным объединением Политическая партия 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, в регистрации кандидатом в депутаты Ульяновской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Думы пятого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 24.</w:t>
      </w:r>
    </w:p>
    <w:p w:rsidR="00C332DF" w:rsidRDefault="00C332DF" w:rsidP="00C332DF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Выдать копию настоящего постановления Ульянову Владимиру Ильичу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C332DF" w:rsidRDefault="00C332DF" w:rsidP="00C332D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Разъяснить Ульянову Владимиру Ильичу,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  <w:proofErr w:type="gramEnd"/>
    </w:p>
    <w:p w:rsidR="00C332DF" w:rsidRDefault="00C332DF" w:rsidP="00C332D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C332DF" w:rsidRDefault="00C332DF" w:rsidP="00C332DF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2DF" w:rsidRDefault="00C332DF" w:rsidP="00C332D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332DF" w:rsidRDefault="00C332DF" w:rsidP="00C332DF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32DF" w:rsidRDefault="00C332DF" w:rsidP="00C332DF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Андреев </w:t>
      </w:r>
    </w:p>
    <w:p w:rsidR="00C332DF" w:rsidRDefault="00C332DF" w:rsidP="00C332DF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DF" w:rsidRDefault="00C332DF" w:rsidP="00C332DF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32DF" w:rsidRDefault="00C332DF" w:rsidP="00C332D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О.Ю.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Черабаева</w:t>
      </w:r>
      <w:proofErr w:type="spellEnd"/>
    </w:p>
    <w:p w:rsidR="008F4C9A" w:rsidRPr="0006114E" w:rsidRDefault="008F4C9A" w:rsidP="00C332DF">
      <w:pPr>
        <w:pStyle w:val="a8"/>
        <w:rPr>
          <w:szCs w:val="28"/>
        </w:rPr>
      </w:pPr>
    </w:p>
    <w:sectPr w:rsidR="008F4C9A" w:rsidRPr="0006114E" w:rsidSect="00A6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58E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E0F80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22039"/>
    <w:rsid w:val="00433770"/>
    <w:rsid w:val="00440F0D"/>
    <w:rsid w:val="00473F86"/>
    <w:rsid w:val="00497A4F"/>
    <w:rsid w:val="004A443F"/>
    <w:rsid w:val="00543669"/>
    <w:rsid w:val="00553FEB"/>
    <w:rsid w:val="00582166"/>
    <w:rsid w:val="00583955"/>
    <w:rsid w:val="005B3853"/>
    <w:rsid w:val="005C1ED0"/>
    <w:rsid w:val="005D0DAD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D558E"/>
    <w:rsid w:val="007E36B1"/>
    <w:rsid w:val="007F67B6"/>
    <w:rsid w:val="008040FF"/>
    <w:rsid w:val="00807DB1"/>
    <w:rsid w:val="00826300"/>
    <w:rsid w:val="0083003B"/>
    <w:rsid w:val="00837962"/>
    <w:rsid w:val="008C4278"/>
    <w:rsid w:val="008C61DD"/>
    <w:rsid w:val="008D509C"/>
    <w:rsid w:val="008E24C5"/>
    <w:rsid w:val="008E333A"/>
    <w:rsid w:val="008F4C9A"/>
    <w:rsid w:val="00926C3A"/>
    <w:rsid w:val="0093728D"/>
    <w:rsid w:val="00963ED1"/>
    <w:rsid w:val="00971AFB"/>
    <w:rsid w:val="00992528"/>
    <w:rsid w:val="009968CF"/>
    <w:rsid w:val="009E76D0"/>
    <w:rsid w:val="00A10AA4"/>
    <w:rsid w:val="00A471BA"/>
    <w:rsid w:val="00A62606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32DF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1599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D486E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6</cp:revision>
  <cp:lastPrinted>2015-08-09T10:07:00Z</cp:lastPrinted>
  <dcterms:created xsi:type="dcterms:W3CDTF">2015-08-08T09:51:00Z</dcterms:created>
  <dcterms:modified xsi:type="dcterms:W3CDTF">2015-08-10T11:19:00Z</dcterms:modified>
</cp:coreProperties>
</file>